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43AD" w14:textId="77777777" w:rsidR="00B747AB" w:rsidRPr="00144947" w:rsidRDefault="001C43E4" w:rsidP="00BD7E92">
      <w:pPr>
        <w:pStyle w:val="Heading1"/>
        <w:rPr>
          <w:sz w:val="36"/>
          <w:szCs w:val="36"/>
        </w:rPr>
      </w:pPr>
      <w:r>
        <w:rPr>
          <w:noProof/>
        </w:rPr>
        <w:drawing>
          <wp:anchor distT="0" distB="0" distL="114300" distR="114300" simplePos="0" relativeHeight="251661312" behindDoc="0" locked="0" layoutInCell="1" allowOverlap="1" wp14:anchorId="5CD9A329" wp14:editId="24554C10">
            <wp:simplePos x="0" y="0"/>
            <wp:positionH relativeFrom="margin">
              <wp:align>right</wp:align>
            </wp:positionH>
            <wp:positionV relativeFrom="paragraph">
              <wp:posOffset>-292100</wp:posOffset>
            </wp:positionV>
            <wp:extent cx="2017395" cy="609600"/>
            <wp:effectExtent l="0" t="0" r="1905" b="0"/>
            <wp:wrapNone/>
            <wp:docPr id="1" name="Picture 1" descr="Jeffers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efferson St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39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4A2" w:rsidRPr="00144947">
        <w:rPr>
          <w:sz w:val="36"/>
          <w:szCs w:val="36"/>
        </w:rPr>
        <w:t>Course Syllabus</w:t>
      </w:r>
    </w:p>
    <w:p w14:paraId="21603391" w14:textId="77777777" w:rsidR="00B20970" w:rsidRPr="00173D2B" w:rsidRDefault="00B20970" w:rsidP="00BD7E92">
      <w:pPr>
        <w:pStyle w:val="Heading2"/>
      </w:pPr>
      <w:r w:rsidRPr="00173D2B">
        <w:t>Course Information</w:t>
      </w:r>
    </w:p>
    <w:p w14:paraId="02A714ED" w14:textId="27324B45" w:rsidR="00DB387E" w:rsidRDefault="00E86C6A" w:rsidP="00DB387E">
      <w:pPr>
        <w:pStyle w:val="Header"/>
      </w:pPr>
      <w:r>
        <w:t>Course Name</w:t>
      </w:r>
      <w:r w:rsidR="00A14808">
        <w:t>:</w:t>
      </w:r>
      <w:r w:rsidR="00DB387E">
        <w:t xml:space="preserve"> </w:t>
      </w:r>
      <w:permStart w:id="1011950858" w:edGrp="everyone"/>
      <w:r w:rsidR="001023CA">
        <w:t xml:space="preserve">NUR </w:t>
      </w:r>
      <w:r w:rsidR="006933FE">
        <w:t>11</w:t>
      </w:r>
      <w:r w:rsidR="00880F0C">
        <w:t>4</w:t>
      </w:r>
      <w:r w:rsidR="001023CA">
        <w:t xml:space="preserve">: </w:t>
      </w:r>
      <w:r w:rsidR="00A043F8">
        <w:t>Nursing Concepts II</w:t>
      </w:r>
      <w:permEnd w:id="1011950858"/>
    </w:p>
    <w:p w14:paraId="5EDA7401" w14:textId="1FCEE8B8" w:rsidR="00AD060D" w:rsidRDefault="00AD060D" w:rsidP="00A14808">
      <w:pPr>
        <w:pStyle w:val="Header"/>
      </w:pPr>
      <w:r>
        <w:t xml:space="preserve">Term, </w:t>
      </w:r>
      <w:r w:rsidR="007822EA">
        <w:t>Year</w:t>
      </w:r>
      <w:r w:rsidR="0065051E">
        <w:t>:</w:t>
      </w:r>
      <w:r w:rsidR="00B1220F">
        <w:t xml:space="preserve"> </w:t>
      </w:r>
      <w:permStart w:id="841890737" w:edGrp="everyone"/>
      <w:r w:rsidR="001023CA">
        <w:t>Fall, 2023</w:t>
      </w:r>
      <w:permEnd w:id="841890737"/>
    </w:p>
    <w:p w14:paraId="7DA13523" w14:textId="77777777" w:rsidR="007822EA" w:rsidRPr="007822EA" w:rsidRDefault="007822EA" w:rsidP="007822EA">
      <w:pPr>
        <w:spacing w:after="0"/>
        <w:rPr>
          <w:i/>
          <w:iCs/>
        </w:rPr>
      </w:pPr>
      <w:r>
        <w:t>Times and location</w:t>
      </w:r>
      <w:r w:rsidRPr="007822EA">
        <w:t xml:space="preserve">:  </w:t>
      </w:r>
      <w:permStart w:id="646790638" w:edGrp="everyone"/>
      <w:r w:rsidR="00DB387E" w:rsidRPr="00DB387E">
        <w:t>Type here</w:t>
      </w:r>
    </w:p>
    <w:permEnd w:id="646790638"/>
    <w:p w14:paraId="2C806A57" w14:textId="77777777" w:rsidR="00416F43" w:rsidRDefault="00416F43" w:rsidP="007F126D">
      <w:pPr>
        <w:spacing w:after="0" w:line="240" w:lineRule="auto"/>
      </w:pPr>
    </w:p>
    <w:p w14:paraId="557C515D" w14:textId="77777777" w:rsidR="007822EA" w:rsidRDefault="007822EA" w:rsidP="007F126D">
      <w:pPr>
        <w:spacing w:after="0" w:line="240" w:lineRule="auto"/>
      </w:pPr>
    </w:p>
    <w:p w14:paraId="1D4A3ABF" w14:textId="77777777" w:rsidR="00AD40D7" w:rsidRDefault="00AD060D" w:rsidP="007F126D">
      <w:pPr>
        <w:spacing w:after="0" w:line="240" w:lineRule="auto"/>
      </w:pPr>
      <w:r>
        <w:t>Instructor:</w:t>
      </w:r>
      <w:r w:rsidR="0015588D">
        <w:t xml:space="preserve"> </w:t>
      </w:r>
      <w:permStart w:id="1279666203" w:edGrp="everyone"/>
      <w:r w:rsidR="00DB387E">
        <w:t>Type here</w:t>
      </w:r>
      <w:permEnd w:id="1279666203"/>
    </w:p>
    <w:p w14:paraId="43BC82AF" w14:textId="77777777" w:rsidR="00AD40D7" w:rsidRDefault="00AD060D" w:rsidP="007F126D">
      <w:pPr>
        <w:spacing w:after="0" w:line="240" w:lineRule="auto"/>
      </w:pPr>
      <w:r>
        <w:t>Phone:</w:t>
      </w:r>
      <w:r w:rsidR="0015588D">
        <w:t xml:space="preserve"> </w:t>
      </w:r>
      <w:permStart w:id="1686129664" w:edGrp="everyone"/>
      <w:r w:rsidR="0015588D">
        <w:t>XXX-XXX-XXXX</w:t>
      </w:r>
      <w:permEnd w:id="1686129664"/>
    </w:p>
    <w:p w14:paraId="31EE507D" w14:textId="77777777" w:rsidR="00AD40D7" w:rsidRDefault="00AD060D" w:rsidP="007F126D">
      <w:pPr>
        <w:spacing w:after="0" w:line="240" w:lineRule="auto"/>
      </w:pPr>
      <w:r>
        <w:t>Email:</w:t>
      </w:r>
      <w:r w:rsidR="0015588D">
        <w:t xml:space="preserve"> </w:t>
      </w:r>
      <w:permStart w:id="2019835433" w:edGrp="everyone"/>
      <w:r w:rsidR="00DB387E">
        <w:t>Type here</w:t>
      </w:r>
      <w:permEnd w:id="2019835433"/>
    </w:p>
    <w:p w14:paraId="1E9287E1" w14:textId="77777777" w:rsidR="00EC2F7D" w:rsidRPr="005F1767" w:rsidRDefault="00EC2F7D" w:rsidP="007F126D">
      <w:pPr>
        <w:spacing w:after="0" w:line="240" w:lineRule="auto"/>
        <w:rPr>
          <w:i/>
          <w:iCs/>
        </w:rPr>
      </w:pPr>
      <w:r>
        <w:t>Office and/or Virtual Office Hours</w:t>
      </w:r>
      <w:r w:rsidR="00CC5D44">
        <w:t xml:space="preserve"> </w:t>
      </w:r>
      <w:permStart w:id="1169708322" w:edGrp="everyone"/>
      <w:r w:rsidR="00DB387E">
        <w:t xml:space="preserve">Type here </w:t>
      </w:r>
      <w:permEnd w:id="1169708322"/>
      <w:r w:rsidR="005F1767">
        <w:br/>
      </w:r>
      <w:permStart w:id="1831294927" w:edGrp="everyone"/>
      <w:r w:rsidR="005F1767" w:rsidRPr="005F1767">
        <w:rPr>
          <w:i/>
          <w:iCs/>
          <w:sz w:val="20"/>
          <w:szCs w:val="18"/>
        </w:rPr>
        <w:t>(*The schedule and procedures in this course are subject to change in the event of extenuating circumstances.)</w:t>
      </w:r>
    </w:p>
    <w:permEnd w:id="1831294927"/>
    <w:p w14:paraId="76738C9D" w14:textId="66A70D2B" w:rsidR="007F126D" w:rsidRDefault="00AD060D" w:rsidP="007F126D">
      <w:pPr>
        <w:spacing w:after="0" w:line="240" w:lineRule="auto"/>
      </w:pPr>
      <w:r>
        <w:t>Delivery format:</w:t>
      </w:r>
      <w:r w:rsidR="0065051E">
        <w:t xml:space="preserve"> </w:t>
      </w:r>
      <w:permStart w:id="313079347" w:edGrp="everyone"/>
      <w:r w:rsidR="001023CA">
        <w:t>Face-to-Face</w:t>
      </w:r>
      <w:r w:rsidR="001370F9">
        <w:t>, in person</w:t>
      </w:r>
      <w:permEnd w:id="313079347"/>
    </w:p>
    <w:p w14:paraId="49E666FC" w14:textId="3263110E" w:rsidR="00AD060D" w:rsidRDefault="00AD060D" w:rsidP="007F126D">
      <w:pPr>
        <w:spacing w:after="0" w:line="240" w:lineRule="auto"/>
      </w:pPr>
      <w:r>
        <w:t>Course dates:</w:t>
      </w:r>
      <w:r w:rsidR="0065051E">
        <w:t xml:space="preserve"> </w:t>
      </w:r>
      <w:permStart w:id="910104628" w:edGrp="everyone"/>
      <w:r w:rsidR="001023CA">
        <w:t>August 18- December 15, 2023</w:t>
      </w:r>
      <w:permEnd w:id="910104628"/>
    </w:p>
    <w:p w14:paraId="2709A671" w14:textId="77777777" w:rsidR="00334975" w:rsidRDefault="00334975" w:rsidP="007F126D">
      <w:pPr>
        <w:spacing w:after="0" w:line="240" w:lineRule="auto"/>
      </w:pPr>
    </w:p>
    <w:p w14:paraId="38430F2C" w14:textId="77777777" w:rsidR="00957F5F" w:rsidRPr="00BD7E92" w:rsidRDefault="00AD060D" w:rsidP="00144947">
      <w:pPr>
        <w:pStyle w:val="Heading3"/>
        <w:rPr>
          <w:rStyle w:val="Heading2Char"/>
          <w:b/>
          <w:color w:val="0070C0"/>
          <w:sz w:val="26"/>
          <w:szCs w:val="24"/>
        </w:rPr>
      </w:pPr>
      <w:r w:rsidRPr="00BD7E92">
        <w:rPr>
          <w:rStyle w:val="Heading2Char"/>
          <w:b/>
          <w:color w:val="0070C0"/>
          <w:sz w:val="26"/>
          <w:szCs w:val="24"/>
        </w:rPr>
        <w:t xml:space="preserve">Course </w:t>
      </w:r>
      <w:r w:rsidRPr="00144947">
        <w:t>Description</w:t>
      </w:r>
    </w:p>
    <w:p w14:paraId="7B40DD04" w14:textId="6F4EB958" w:rsidR="0007332A" w:rsidRDefault="003220FE" w:rsidP="007822EA">
      <w:permStart w:id="1334921399" w:edGrp="everyone"/>
      <w:r>
        <w:t xml:space="preserve">This course teaches foundational knowledge of nursing concepts and clinical decision making to provide evidence-based nursing care.  </w:t>
      </w:r>
      <w:r w:rsidRPr="00D4632B">
        <w:t xml:space="preserve">Content includes but is not limited to: </w:t>
      </w:r>
      <w:r w:rsidRPr="00A24E58">
        <w:t xml:space="preserve">coordinator/manager of care, sexuality, reproduction and childbearing, infection, inflammation, sensory perception, perfusion, cellular regulation, mood disorders and affect, renal fluid/electrolyte balance, and </w:t>
      </w:r>
      <w:r>
        <w:t>medical emergencies.</w:t>
      </w:r>
    </w:p>
    <w:tbl>
      <w:tblPr>
        <w:tblStyle w:val="TableGrid"/>
        <w:tblW w:w="0" w:type="auto"/>
        <w:tblInd w:w="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430"/>
      </w:tblGrid>
      <w:tr w:rsidR="00A41797" w:rsidRPr="009C2C08" w14:paraId="6915997E" w14:textId="77777777" w:rsidTr="00244406">
        <w:tc>
          <w:tcPr>
            <w:tcW w:w="1525" w:type="dxa"/>
          </w:tcPr>
          <w:p w14:paraId="1AEBF39A" w14:textId="77777777" w:rsidR="00A41797" w:rsidRPr="00A41797" w:rsidRDefault="00A41797" w:rsidP="00A41797">
            <w:r w:rsidRPr="00A41797">
              <w:t>Theory</w:t>
            </w:r>
          </w:p>
        </w:tc>
        <w:tc>
          <w:tcPr>
            <w:tcW w:w="2430" w:type="dxa"/>
          </w:tcPr>
          <w:p w14:paraId="68ED0CEC" w14:textId="77777777" w:rsidR="00A41797" w:rsidRPr="00A41797" w:rsidRDefault="00A41797" w:rsidP="00A41797">
            <w:r w:rsidRPr="00A41797">
              <w:t>5 credit hours</w:t>
            </w:r>
          </w:p>
        </w:tc>
      </w:tr>
      <w:tr w:rsidR="00A41797" w:rsidRPr="009C2C08" w14:paraId="4999B57D" w14:textId="77777777" w:rsidTr="00244406">
        <w:tc>
          <w:tcPr>
            <w:tcW w:w="1525" w:type="dxa"/>
          </w:tcPr>
          <w:p w14:paraId="7CAE55DB" w14:textId="77777777" w:rsidR="00A41797" w:rsidRPr="00A41797" w:rsidRDefault="00A41797" w:rsidP="00A41797">
            <w:r w:rsidRPr="00A41797">
              <w:t>Lab</w:t>
            </w:r>
          </w:p>
        </w:tc>
        <w:tc>
          <w:tcPr>
            <w:tcW w:w="2430" w:type="dxa"/>
          </w:tcPr>
          <w:p w14:paraId="47209FA7" w14:textId="77777777" w:rsidR="00A41797" w:rsidRPr="00A41797" w:rsidRDefault="00A41797" w:rsidP="00A41797">
            <w:r w:rsidRPr="00A41797">
              <w:t>0 credit hour</w:t>
            </w:r>
          </w:p>
        </w:tc>
      </w:tr>
      <w:tr w:rsidR="00A41797" w:rsidRPr="009C2C08" w14:paraId="419C2DCE" w14:textId="77777777" w:rsidTr="00244406">
        <w:tc>
          <w:tcPr>
            <w:tcW w:w="1525" w:type="dxa"/>
          </w:tcPr>
          <w:p w14:paraId="28D464DD" w14:textId="77777777" w:rsidR="00A41797" w:rsidRPr="00A41797" w:rsidRDefault="00A41797" w:rsidP="00A41797">
            <w:r w:rsidRPr="00A41797">
              <w:t>Clinical</w:t>
            </w:r>
          </w:p>
        </w:tc>
        <w:tc>
          <w:tcPr>
            <w:tcW w:w="2430" w:type="dxa"/>
          </w:tcPr>
          <w:p w14:paraId="772E2DB3" w14:textId="77777777" w:rsidR="00A41797" w:rsidRPr="00A41797" w:rsidRDefault="00A41797" w:rsidP="00A41797">
            <w:r w:rsidRPr="00A41797">
              <w:t>3 credit hours</w:t>
            </w:r>
          </w:p>
        </w:tc>
      </w:tr>
      <w:tr w:rsidR="00A41797" w:rsidRPr="009C2C08" w14:paraId="1EABC503" w14:textId="77777777" w:rsidTr="00244406">
        <w:tc>
          <w:tcPr>
            <w:tcW w:w="1525" w:type="dxa"/>
          </w:tcPr>
          <w:p w14:paraId="1F960264" w14:textId="77777777" w:rsidR="00A41797" w:rsidRPr="00A41797" w:rsidRDefault="00A41797" w:rsidP="00A41797">
            <w:r w:rsidRPr="00A41797">
              <w:t>Total</w:t>
            </w:r>
          </w:p>
        </w:tc>
        <w:tc>
          <w:tcPr>
            <w:tcW w:w="2430" w:type="dxa"/>
          </w:tcPr>
          <w:p w14:paraId="58E685E7" w14:textId="77777777" w:rsidR="00A41797" w:rsidRPr="00A41797" w:rsidRDefault="00A41797" w:rsidP="00A41797">
            <w:r w:rsidRPr="00A41797">
              <w:t>8 credit hours</w:t>
            </w:r>
          </w:p>
        </w:tc>
      </w:tr>
      <w:tr w:rsidR="00A41797" w:rsidRPr="009C2C08" w14:paraId="0F5E0D41" w14:textId="77777777" w:rsidTr="00244406">
        <w:tc>
          <w:tcPr>
            <w:tcW w:w="1525" w:type="dxa"/>
          </w:tcPr>
          <w:p w14:paraId="3EB1D29D" w14:textId="77777777" w:rsidR="00A41797" w:rsidRPr="00A41797" w:rsidRDefault="00A41797" w:rsidP="00A41797">
            <w:r w:rsidRPr="00A41797">
              <w:t>Contact</w:t>
            </w:r>
          </w:p>
        </w:tc>
        <w:tc>
          <w:tcPr>
            <w:tcW w:w="2430" w:type="dxa"/>
          </w:tcPr>
          <w:p w14:paraId="46E9B8A9" w14:textId="77777777" w:rsidR="00A41797" w:rsidRPr="00A41797" w:rsidRDefault="00A41797" w:rsidP="00A41797">
            <w:r w:rsidRPr="00A41797">
              <w:t>14 hours per week</w:t>
            </w:r>
          </w:p>
        </w:tc>
      </w:tr>
    </w:tbl>
    <w:permEnd w:id="1334921399"/>
    <w:p w14:paraId="342F3F27" w14:textId="77777777" w:rsidR="00E83D33" w:rsidRPr="007822EA" w:rsidRDefault="00A56DA1" w:rsidP="00D22E5E">
      <w:pPr>
        <w:pStyle w:val="Heading3"/>
      </w:pPr>
      <w:r w:rsidRPr="007822EA">
        <w:t xml:space="preserve">Course </w:t>
      </w:r>
      <w:r w:rsidR="00E83D33" w:rsidRPr="007822EA">
        <w:t>Prerequisites</w:t>
      </w:r>
    </w:p>
    <w:p w14:paraId="5B83F044" w14:textId="77777777" w:rsidR="00863325" w:rsidRPr="00863325" w:rsidRDefault="00863325" w:rsidP="00863325">
      <w:permStart w:id="1656373134" w:edGrp="everyone"/>
      <w:r w:rsidRPr="00863325">
        <w:t>NUR 113 – Nursing Concept I</w:t>
      </w:r>
    </w:p>
    <w:p w14:paraId="6FA54A6D" w14:textId="77777777" w:rsidR="00863325" w:rsidRPr="00863325" w:rsidRDefault="00863325" w:rsidP="00863325">
      <w:r w:rsidRPr="00863325">
        <w:t>ENG 101 – English Composition I</w:t>
      </w:r>
    </w:p>
    <w:p w14:paraId="33251CC1" w14:textId="77777777" w:rsidR="00863325" w:rsidRPr="00863325" w:rsidRDefault="00863325" w:rsidP="00863325">
      <w:r w:rsidRPr="00863325">
        <w:t xml:space="preserve">BIO 202 – Anatomy and Physiology II </w:t>
      </w:r>
    </w:p>
    <w:p w14:paraId="31CCD3FB" w14:textId="77777777" w:rsidR="00863325" w:rsidRPr="00863325" w:rsidRDefault="00863325" w:rsidP="00863325">
      <w:r w:rsidRPr="00863325">
        <w:t>PSY 210 – Human Growth and Development</w:t>
      </w:r>
    </w:p>
    <w:p w14:paraId="111ED394" w14:textId="4D489FD6" w:rsidR="00E83D33" w:rsidRPr="007822EA" w:rsidRDefault="001023CA" w:rsidP="001023CA">
      <w:pPr>
        <w:spacing w:after="0"/>
      </w:pPr>
      <w:r>
        <w:t>Course Co-Requisites</w:t>
      </w:r>
    </w:p>
    <w:p w14:paraId="42ACD502" w14:textId="3201DE34" w:rsidR="001162A4" w:rsidRDefault="00863325" w:rsidP="00863325">
      <w:pPr>
        <w:spacing w:after="0"/>
      </w:pPr>
      <w:r>
        <w:t xml:space="preserve">NUR 115 - </w:t>
      </w:r>
      <w:r w:rsidR="00057896">
        <w:t>Evidence Based Clinical Reasoning</w:t>
      </w:r>
    </w:p>
    <w:p w14:paraId="5DB330EE" w14:textId="479D3E04" w:rsidR="00057896" w:rsidRDefault="00057896" w:rsidP="00863325">
      <w:pPr>
        <w:spacing w:after="0"/>
      </w:pPr>
      <w:r>
        <w:t>SPH 106</w:t>
      </w:r>
      <w:r w:rsidR="00416E55">
        <w:t xml:space="preserve"> - Fundamentals of Oral Communication or SPH 107 - </w:t>
      </w:r>
      <w:r w:rsidR="006D52BA">
        <w:t>Fundamentals of Public Speaking</w:t>
      </w:r>
    </w:p>
    <w:permEnd w:id="1656373134"/>
    <w:p w14:paraId="49AEF413" w14:textId="77777777" w:rsidR="001162A4" w:rsidRDefault="001162A4" w:rsidP="001162A4">
      <w:pPr>
        <w:spacing w:after="0"/>
      </w:pPr>
    </w:p>
    <w:p w14:paraId="7B7485C4" w14:textId="77777777" w:rsidR="00C36C94" w:rsidRPr="007822EA" w:rsidRDefault="00C36C94" w:rsidP="00D22E5E">
      <w:pPr>
        <w:pStyle w:val="Heading3"/>
      </w:pPr>
      <w:r w:rsidRPr="007822EA">
        <w:t>General Co</w:t>
      </w:r>
      <w:r w:rsidR="00C44E22" w:rsidRPr="007822EA">
        <w:t>urse Competencies</w:t>
      </w:r>
    </w:p>
    <w:p w14:paraId="403C9A74" w14:textId="77777777" w:rsidR="0089105D" w:rsidRPr="003F7778" w:rsidRDefault="00697E5A" w:rsidP="00EE71BF">
      <w:pPr>
        <w:spacing w:after="0"/>
      </w:pPr>
      <w:r>
        <w:rPr>
          <w:i/>
          <w:iCs/>
        </w:rPr>
        <w:t xml:space="preserve">Please refer to  </w:t>
      </w:r>
      <w:hyperlink r:id="rId9" w:history="1">
        <w:r w:rsidRPr="00173C6C">
          <w:rPr>
            <w:rStyle w:val="Hyperlink"/>
            <w:i/>
            <w:iCs/>
          </w:rPr>
          <w:t>https://www.jeffersonstate.edu/course-outlines-2/</w:t>
        </w:r>
      </w:hyperlink>
      <w:r>
        <w:rPr>
          <w:i/>
          <w:iCs/>
        </w:rPr>
        <w:t xml:space="preserve">  for the general course competencies. </w:t>
      </w:r>
    </w:p>
    <w:p w14:paraId="6FFE1D7E" w14:textId="77777777" w:rsidR="00977BB4" w:rsidRPr="00FC7CC3" w:rsidRDefault="00E83D33" w:rsidP="004314EF">
      <w:pPr>
        <w:pStyle w:val="Heading3"/>
        <w:rPr>
          <w:rStyle w:val="Heading2Char"/>
          <w:b/>
          <w:color w:val="0070C0"/>
          <w:sz w:val="26"/>
          <w:szCs w:val="24"/>
        </w:rPr>
      </w:pPr>
      <w:r w:rsidRPr="00FC7CC3">
        <w:rPr>
          <w:rStyle w:val="Heading2Char"/>
          <w:b/>
          <w:color w:val="0070C0"/>
          <w:sz w:val="26"/>
          <w:szCs w:val="24"/>
        </w:rPr>
        <w:lastRenderedPageBreak/>
        <w:t xml:space="preserve">Course </w:t>
      </w:r>
      <w:r w:rsidRPr="00912558">
        <w:t>Learning</w:t>
      </w:r>
      <w:r w:rsidRPr="00FC7CC3">
        <w:rPr>
          <w:rStyle w:val="Heading2Char"/>
          <w:b/>
          <w:color w:val="0070C0"/>
          <w:sz w:val="26"/>
          <w:szCs w:val="24"/>
        </w:rPr>
        <w:t xml:space="preserve"> </w:t>
      </w:r>
      <w:r w:rsidR="007A325E" w:rsidRPr="00112383">
        <w:t>Objectives</w:t>
      </w:r>
    </w:p>
    <w:p w14:paraId="023499BB" w14:textId="77777777" w:rsidR="002C1D09" w:rsidRPr="002C1D09" w:rsidRDefault="002C1D09" w:rsidP="002C1D09">
      <w:permStart w:id="1027688637" w:edGrp="everyone"/>
      <w:r w:rsidRPr="002C1D09">
        <w:t>Exemplify concepts of nursing inherent to the individual domain within a family and community context.</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
        <w:gridCol w:w="565"/>
        <w:gridCol w:w="1561"/>
        <w:gridCol w:w="1587"/>
        <w:gridCol w:w="1727"/>
        <w:gridCol w:w="1520"/>
        <w:gridCol w:w="376"/>
        <w:gridCol w:w="1929"/>
        <w:gridCol w:w="910"/>
        <w:gridCol w:w="161"/>
      </w:tblGrid>
      <w:tr w:rsidR="00630FA1" w:rsidRPr="002516BC" w14:paraId="56BD9D65" w14:textId="77777777" w:rsidTr="00C56C2F">
        <w:trPr>
          <w:gridAfter w:val="2"/>
          <w:wAfter w:w="1071" w:type="dxa"/>
          <w:cantSplit/>
          <w:trHeight w:val="70"/>
          <w:jc w:val="center"/>
        </w:trPr>
        <w:tc>
          <w:tcPr>
            <w:tcW w:w="2211" w:type="dxa"/>
            <w:gridSpan w:val="3"/>
            <w:tcBorders>
              <w:bottom w:val="single" w:sz="4" w:space="0" w:color="auto"/>
            </w:tcBorders>
            <w:vAlign w:val="center"/>
          </w:tcPr>
          <w:p w14:paraId="77D912F6" w14:textId="77777777" w:rsidR="00630FA1" w:rsidRPr="00630FA1" w:rsidRDefault="00630FA1" w:rsidP="00630FA1">
            <w:r w:rsidRPr="00630FA1">
              <w:t>Graduate Competencies</w:t>
            </w:r>
          </w:p>
        </w:tc>
        <w:tc>
          <w:tcPr>
            <w:tcW w:w="3314" w:type="dxa"/>
            <w:gridSpan w:val="2"/>
            <w:tcBorders>
              <w:bottom w:val="single" w:sz="4" w:space="0" w:color="auto"/>
            </w:tcBorders>
            <w:vAlign w:val="center"/>
          </w:tcPr>
          <w:p w14:paraId="5DB950F1" w14:textId="585FB96B" w:rsidR="00630FA1" w:rsidRPr="00630FA1" w:rsidRDefault="001B6B7D" w:rsidP="00630FA1">
            <w:r>
              <w:t>Course</w:t>
            </w:r>
            <w:r w:rsidR="00630FA1" w:rsidRPr="00630FA1">
              <w:t xml:space="preserve"> Learning Outcomes</w:t>
            </w:r>
          </w:p>
        </w:tc>
        <w:tc>
          <w:tcPr>
            <w:tcW w:w="3825" w:type="dxa"/>
            <w:gridSpan w:val="3"/>
            <w:tcBorders>
              <w:bottom w:val="single" w:sz="4" w:space="0" w:color="auto"/>
            </w:tcBorders>
            <w:vAlign w:val="center"/>
          </w:tcPr>
          <w:p w14:paraId="296304D8" w14:textId="77777777" w:rsidR="00630FA1" w:rsidRPr="00630FA1" w:rsidRDefault="00630FA1" w:rsidP="00630FA1">
            <w:r w:rsidRPr="00630FA1">
              <w:t>Objectives</w:t>
            </w:r>
          </w:p>
        </w:tc>
      </w:tr>
      <w:tr w:rsidR="00630FA1" w:rsidRPr="002516BC" w14:paraId="5C7419D7" w14:textId="77777777" w:rsidTr="00C56C2F">
        <w:trPr>
          <w:gridAfter w:val="2"/>
          <w:wAfter w:w="1071" w:type="dxa"/>
          <w:cantSplit/>
          <w:trHeight w:val="5525"/>
          <w:jc w:val="center"/>
        </w:trPr>
        <w:tc>
          <w:tcPr>
            <w:tcW w:w="650" w:type="dxa"/>
            <w:gridSpan w:val="2"/>
          </w:tcPr>
          <w:p w14:paraId="434C1E1B" w14:textId="77777777" w:rsidR="00630FA1" w:rsidRPr="00630FA1" w:rsidRDefault="00630FA1" w:rsidP="00630FA1"/>
          <w:p w14:paraId="5A2BD9A8" w14:textId="77777777" w:rsidR="00630FA1" w:rsidRPr="00630FA1" w:rsidRDefault="00630FA1" w:rsidP="00630FA1">
            <w:r w:rsidRPr="00630FA1">
              <w:t>NLN</w:t>
            </w:r>
          </w:p>
        </w:tc>
        <w:tc>
          <w:tcPr>
            <w:tcW w:w="1561" w:type="dxa"/>
          </w:tcPr>
          <w:p w14:paraId="5F49F8CA" w14:textId="77777777" w:rsidR="00630FA1" w:rsidRPr="00630FA1" w:rsidRDefault="00630FA1" w:rsidP="00630FA1">
            <w:r w:rsidRPr="00630FA1">
              <w:t>Nursing judgment</w:t>
            </w:r>
          </w:p>
          <w:p w14:paraId="33DA59C4" w14:textId="77777777" w:rsidR="00630FA1" w:rsidRPr="00630FA1" w:rsidRDefault="00630FA1" w:rsidP="00630FA1">
            <w:r w:rsidRPr="00630FA1">
              <w:t>Spirit of inquiry</w:t>
            </w:r>
          </w:p>
          <w:p w14:paraId="5AB27BC2" w14:textId="77777777" w:rsidR="00630FA1" w:rsidRPr="00630FA1" w:rsidRDefault="00630FA1" w:rsidP="00630FA1">
            <w:r w:rsidRPr="00630FA1">
              <w:t>Human flourishing</w:t>
            </w:r>
          </w:p>
          <w:p w14:paraId="0C42AD3A" w14:textId="77777777" w:rsidR="00630FA1" w:rsidRPr="00630FA1" w:rsidRDefault="00630FA1" w:rsidP="00630FA1">
            <w:r w:rsidRPr="00630FA1">
              <w:t>Professional identity</w:t>
            </w:r>
          </w:p>
          <w:p w14:paraId="74FC4530" w14:textId="77777777" w:rsidR="00630FA1" w:rsidRPr="00630FA1" w:rsidRDefault="00630FA1" w:rsidP="00630FA1"/>
        </w:tc>
        <w:tc>
          <w:tcPr>
            <w:tcW w:w="3314" w:type="dxa"/>
            <w:gridSpan w:val="2"/>
          </w:tcPr>
          <w:p w14:paraId="0CF72858" w14:textId="77777777" w:rsidR="00630FA1" w:rsidRPr="00630FA1" w:rsidRDefault="00630FA1" w:rsidP="00630FA1">
            <w:r w:rsidRPr="00630FA1">
              <w:t xml:space="preserve">Exemplify concepts of nursing to the individual domain within a family and community context.  </w:t>
            </w:r>
          </w:p>
          <w:p w14:paraId="00D36CA6" w14:textId="77777777" w:rsidR="00630FA1" w:rsidRPr="00630FA1" w:rsidRDefault="00630FA1" w:rsidP="00630FA1"/>
          <w:p w14:paraId="49FBC404" w14:textId="77777777" w:rsidR="00630FA1" w:rsidRPr="00630FA1" w:rsidRDefault="00630FA1" w:rsidP="00630FA1">
            <w:r w:rsidRPr="00630FA1">
              <w:tab/>
              <w:t>Concepts:</w:t>
            </w:r>
          </w:p>
          <w:p w14:paraId="5A9BB1A2" w14:textId="77777777" w:rsidR="00630FA1" w:rsidRPr="00630FA1" w:rsidRDefault="00630FA1" w:rsidP="00630FA1">
            <w:r w:rsidRPr="00630FA1">
              <w:t>Coordinator/Manager of Care</w:t>
            </w:r>
          </w:p>
          <w:p w14:paraId="21FA738A" w14:textId="77777777" w:rsidR="00630FA1" w:rsidRPr="00630FA1" w:rsidRDefault="00630FA1" w:rsidP="00630FA1">
            <w:r w:rsidRPr="00630FA1">
              <w:t>Health Promotion</w:t>
            </w:r>
          </w:p>
          <w:p w14:paraId="202F26E3" w14:textId="77777777" w:rsidR="00630FA1" w:rsidRPr="00630FA1" w:rsidRDefault="00630FA1" w:rsidP="00630FA1">
            <w:r w:rsidRPr="00630FA1">
              <w:t>Growth and Development</w:t>
            </w:r>
          </w:p>
          <w:p w14:paraId="4BF39D51" w14:textId="77777777" w:rsidR="00630FA1" w:rsidRPr="00630FA1" w:rsidRDefault="00630FA1" w:rsidP="00630FA1">
            <w:r w:rsidRPr="00630FA1">
              <w:t>Immunity</w:t>
            </w:r>
          </w:p>
          <w:p w14:paraId="5BE717DF" w14:textId="77777777" w:rsidR="00630FA1" w:rsidRPr="00630FA1" w:rsidRDefault="00630FA1" w:rsidP="00630FA1">
            <w:r w:rsidRPr="00630FA1">
              <w:t xml:space="preserve">Functional Ability </w:t>
            </w:r>
          </w:p>
          <w:p w14:paraId="4B8BB1FC" w14:textId="77777777" w:rsidR="00630FA1" w:rsidRPr="00630FA1" w:rsidRDefault="00630FA1" w:rsidP="00630FA1">
            <w:r w:rsidRPr="00630FA1">
              <w:t>Perfusion</w:t>
            </w:r>
          </w:p>
          <w:p w14:paraId="4937E092" w14:textId="77777777" w:rsidR="00630FA1" w:rsidRPr="00630FA1" w:rsidRDefault="00630FA1" w:rsidP="00630FA1">
            <w:r w:rsidRPr="00630FA1">
              <w:t xml:space="preserve">Cellular Regulation  </w:t>
            </w:r>
          </w:p>
          <w:p w14:paraId="7FAF1A93" w14:textId="77777777" w:rsidR="00630FA1" w:rsidRPr="00630FA1" w:rsidRDefault="00630FA1" w:rsidP="00630FA1">
            <w:r w:rsidRPr="00630FA1">
              <w:t>Psychosocial Well-being</w:t>
            </w:r>
          </w:p>
          <w:p w14:paraId="7B9B7BED" w14:textId="77777777" w:rsidR="00630FA1" w:rsidRPr="00630FA1" w:rsidRDefault="00630FA1" w:rsidP="00630FA1">
            <w:r w:rsidRPr="00630FA1">
              <w:t>Medical Emergency</w:t>
            </w:r>
          </w:p>
        </w:tc>
        <w:tc>
          <w:tcPr>
            <w:tcW w:w="3825" w:type="dxa"/>
            <w:gridSpan w:val="3"/>
          </w:tcPr>
          <w:p w14:paraId="16EE1D20" w14:textId="77777777" w:rsidR="00630FA1" w:rsidRPr="00630FA1" w:rsidRDefault="00630FA1" w:rsidP="00630FA1">
            <w:r w:rsidRPr="00630FA1">
              <w:t>Utilize elements of clinical decision making for patients with selected concepts and alterations.</w:t>
            </w:r>
          </w:p>
          <w:p w14:paraId="47E00900" w14:textId="77777777" w:rsidR="00630FA1" w:rsidRPr="00630FA1" w:rsidRDefault="00630FA1" w:rsidP="00630FA1">
            <w:r w:rsidRPr="00630FA1">
              <w:t>Integrate health promotion, specialized modalities and pharmacological agents for patients with selected health concepts and alterations.</w:t>
            </w:r>
          </w:p>
          <w:p w14:paraId="78C61D90" w14:textId="77777777" w:rsidR="00630FA1" w:rsidRPr="00630FA1" w:rsidRDefault="00630FA1" w:rsidP="00630FA1">
            <w:pPr>
              <w:pStyle w:val="NormalWeb"/>
            </w:pPr>
            <w:r w:rsidRPr="00630FA1">
              <w:t>Distinguish clinical manifestations and diagnostic findings for patients with selected health concepts and alterations.</w:t>
            </w:r>
          </w:p>
          <w:p w14:paraId="636911F9" w14:textId="77777777" w:rsidR="00630FA1" w:rsidRPr="00630FA1" w:rsidRDefault="00630FA1" w:rsidP="00630FA1">
            <w:r w:rsidRPr="00630FA1">
              <w:t xml:space="preserve">Prioritize nursing interventions for selected health concepts and alterations, while recognizing scope of practice for the practical and registered nurse.  </w:t>
            </w:r>
          </w:p>
          <w:p w14:paraId="50E3769E" w14:textId="77777777" w:rsidR="00630FA1" w:rsidRPr="00630FA1" w:rsidRDefault="00630FA1" w:rsidP="00630FA1">
            <w:r w:rsidRPr="00630FA1">
              <w:t>Analyze foundational concepts and emergent care</w:t>
            </w:r>
          </w:p>
          <w:p w14:paraId="414A5A39" w14:textId="77777777" w:rsidR="00630FA1" w:rsidRPr="00630FA1" w:rsidRDefault="00630FA1" w:rsidP="00630FA1">
            <w:r w:rsidRPr="00630FA1">
              <w:t xml:space="preserve">Apply relevant informatics related to selected health concepts/ alterations.  </w:t>
            </w:r>
          </w:p>
        </w:tc>
      </w:tr>
      <w:tr w:rsidR="00600F73" w:rsidRPr="00600F73" w14:paraId="5B04FE11" w14:textId="77777777" w:rsidTr="00C56C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6"/>
          <w:wBefore w:w="85" w:type="dxa"/>
          <w:wAfter w:w="6623" w:type="dxa"/>
          <w:trHeight w:val="190"/>
        </w:trPr>
        <w:tc>
          <w:tcPr>
            <w:tcW w:w="3713" w:type="dxa"/>
            <w:gridSpan w:val="3"/>
          </w:tcPr>
          <w:p w14:paraId="60348CA8" w14:textId="267AD81E" w:rsidR="00600F73" w:rsidRPr="00600F73" w:rsidRDefault="00600F73" w:rsidP="00600F73"/>
        </w:tc>
      </w:tr>
      <w:tr w:rsidR="00600F73" w:rsidRPr="00600F73" w14:paraId="07339EBD" w14:textId="77777777" w:rsidTr="00C56C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5" w:type="dxa"/>
          <w:trHeight w:val="3933"/>
        </w:trPr>
        <w:tc>
          <w:tcPr>
            <w:tcW w:w="3713" w:type="dxa"/>
            <w:gridSpan w:val="3"/>
          </w:tcPr>
          <w:p w14:paraId="6674AB6D" w14:textId="77777777" w:rsidR="0091011B" w:rsidRDefault="0091011B" w:rsidP="00600F73">
            <w:pPr>
              <w:rPr>
                <w:highlight w:val="lightGray"/>
              </w:rPr>
            </w:pPr>
            <w:r w:rsidRPr="00600F73">
              <w:rPr>
                <w:highlight w:val="lightGray"/>
              </w:rPr>
              <w:lastRenderedPageBreak/>
              <w:t>Meta-Concepts/Concepts and Exemplars:</w:t>
            </w:r>
          </w:p>
          <w:p w14:paraId="6993C7BC" w14:textId="35D278E5" w:rsidR="00600F73" w:rsidRPr="00600F73" w:rsidRDefault="00600F73" w:rsidP="00600F73">
            <w:r w:rsidRPr="00600F73">
              <w:rPr>
                <w:highlight w:val="lightGray"/>
              </w:rPr>
              <w:t>Coordinator/Manager of Care</w:t>
            </w:r>
          </w:p>
          <w:p w14:paraId="65627746" w14:textId="77777777" w:rsidR="00600F73" w:rsidRPr="00600F73" w:rsidRDefault="00600F73" w:rsidP="00600F73">
            <w:r w:rsidRPr="00600F73">
              <w:t>Basic pathophysiology</w:t>
            </w:r>
          </w:p>
          <w:p w14:paraId="0D869B90" w14:textId="77777777" w:rsidR="00600F73" w:rsidRPr="00600F73" w:rsidRDefault="00600F73" w:rsidP="00600F73">
            <w:r w:rsidRPr="00600F73">
              <w:t>Assessment including developmental</w:t>
            </w:r>
          </w:p>
          <w:p w14:paraId="000AA2B5" w14:textId="77777777" w:rsidR="00600F73" w:rsidRPr="00600F73" w:rsidRDefault="00600F73" w:rsidP="00600F73">
            <w:r w:rsidRPr="00600F73">
              <w:t>Nursing interventions</w:t>
            </w:r>
          </w:p>
          <w:p w14:paraId="3310A07E" w14:textId="77777777" w:rsidR="00600F73" w:rsidRPr="00600F73" w:rsidRDefault="00600F73" w:rsidP="00600F73">
            <w:r w:rsidRPr="00600F73">
              <w:t>Diagnostics</w:t>
            </w:r>
          </w:p>
          <w:p w14:paraId="1FE9D818" w14:textId="77777777" w:rsidR="00600F73" w:rsidRPr="00600F73" w:rsidRDefault="00600F73" w:rsidP="00600F73">
            <w:r w:rsidRPr="00600F73">
              <w:t>Evidenced based Practice</w:t>
            </w:r>
          </w:p>
          <w:p w14:paraId="6913DB6C" w14:textId="77777777" w:rsidR="00600F73" w:rsidRPr="00600F73" w:rsidRDefault="00600F73" w:rsidP="00600F73">
            <w:r w:rsidRPr="00600F73">
              <w:t>Cultural considerations</w:t>
            </w:r>
          </w:p>
          <w:p w14:paraId="39D59BBF" w14:textId="77777777" w:rsidR="00600F73" w:rsidRPr="00600F73" w:rsidRDefault="00600F73" w:rsidP="00600F73">
            <w:r w:rsidRPr="00600F73">
              <w:t>Specialized modalities</w:t>
            </w:r>
          </w:p>
          <w:p w14:paraId="52C4BC3D" w14:textId="77777777" w:rsidR="00600F73" w:rsidRPr="00600F73" w:rsidRDefault="00600F73" w:rsidP="00600F73">
            <w:r w:rsidRPr="00600F73">
              <w:t>Pharmacological agents</w:t>
            </w:r>
          </w:p>
          <w:p w14:paraId="60763F6F" w14:textId="77777777" w:rsidR="00600F73" w:rsidRPr="00600F73" w:rsidRDefault="00600F73" w:rsidP="00600F73">
            <w:r w:rsidRPr="00600F73">
              <w:t>Nutritional considerations</w:t>
            </w:r>
          </w:p>
          <w:p w14:paraId="336C65E8" w14:textId="77777777" w:rsidR="00600F73" w:rsidRPr="00600F73" w:rsidRDefault="00600F73" w:rsidP="00600F73">
            <w:r w:rsidRPr="00600F73">
              <w:t>Health promotion/prevention of complications</w:t>
            </w:r>
          </w:p>
          <w:p w14:paraId="608E544A" w14:textId="77777777" w:rsidR="00600F73" w:rsidRPr="00600F73" w:rsidRDefault="00600F73" w:rsidP="00600F73">
            <w:r w:rsidRPr="00600F73">
              <w:t>Informatics</w:t>
            </w:r>
          </w:p>
          <w:p w14:paraId="4F448102" w14:textId="77777777" w:rsidR="00600F73" w:rsidRPr="00600F73" w:rsidRDefault="00600F73" w:rsidP="00600F73">
            <w:r w:rsidRPr="00600F73">
              <w:t>Scope of practice for the practical and registered nurse</w:t>
            </w:r>
          </w:p>
          <w:p w14:paraId="121619AC" w14:textId="77777777" w:rsidR="00600F73" w:rsidRPr="00600F73" w:rsidRDefault="00600F73" w:rsidP="00600F73">
            <w:r w:rsidRPr="00600F73">
              <w:rPr>
                <w:highlight w:val="lightGray"/>
              </w:rPr>
              <w:t>Health Promotion</w:t>
            </w:r>
          </w:p>
          <w:p w14:paraId="74E39D32" w14:textId="77777777" w:rsidR="00600F73" w:rsidRPr="00600F73" w:rsidRDefault="00600F73" w:rsidP="00600F73">
            <w:r w:rsidRPr="00600F73">
              <w:t>Sexuality</w:t>
            </w:r>
          </w:p>
          <w:p w14:paraId="5B126C77" w14:textId="77777777" w:rsidR="00600F73" w:rsidRPr="00600F73" w:rsidRDefault="00600F73" w:rsidP="00600F73">
            <w:r w:rsidRPr="00600F73">
              <w:t>Erectile Dysfunction</w:t>
            </w:r>
          </w:p>
          <w:p w14:paraId="6CD8013F" w14:textId="77777777" w:rsidR="00600F73" w:rsidRPr="00600F73" w:rsidRDefault="00600F73" w:rsidP="00600F73">
            <w:r w:rsidRPr="00600F73">
              <w:t>Family planning</w:t>
            </w:r>
          </w:p>
          <w:p w14:paraId="35B4BCEE" w14:textId="77777777" w:rsidR="00600F73" w:rsidRPr="00600F73" w:rsidRDefault="00600F73" w:rsidP="00600F73">
            <w:r w:rsidRPr="00600F73">
              <w:t>Contraception</w:t>
            </w:r>
          </w:p>
          <w:p w14:paraId="71C0D7CA" w14:textId="77777777" w:rsidR="00600F73" w:rsidRPr="00600F73" w:rsidRDefault="00600F73" w:rsidP="00600F73">
            <w:r w:rsidRPr="00600F73">
              <w:t>Infertility</w:t>
            </w:r>
          </w:p>
        </w:tc>
        <w:tc>
          <w:tcPr>
            <w:tcW w:w="3623" w:type="dxa"/>
            <w:gridSpan w:val="3"/>
          </w:tcPr>
          <w:p w14:paraId="0E235EB7" w14:textId="77777777" w:rsidR="00600F73" w:rsidRPr="00600F73" w:rsidRDefault="00600F73" w:rsidP="00600F73">
            <w:r w:rsidRPr="00600F73">
              <w:t>Menopause</w:t>
            </w:r>
          </w:p>
          <w:p w14:paraId="7DF54F8B" w14:textId="77777777" w:rsidR="00600F73" w:rsidRPr="00600F73" w:rsidRDefault="00600F73" w:rsidP="00600F73">
            <w:r w:rsidRPr="00600F73">
              <w:t>Menstrual dysfunction</w:t>
            </w:r>
          </w:p>
          <w:p w14:paraId="46F9891F" w14:textId="77777777" w:rsidR="00600F73" w:rsidRPr="00600F73" w:rsidRDefault="00600F73" w:rsidP="00600F73">
            <w:r w:rsidRPr="00600F73">
              <w:t>Sexually transmitted infections</w:t>
            </w:r>
          </w:p>
          <w:p w14:paraId="6E0E4D64" w14:textId="77777777" w:rsidR="00600F73" w:rsidRPr="00600F73" w:rsidRDefault="00600F73" w:rsidP="00600F73">
            <w:r w:rsidRPr="00600F73">
              <w:rPr>
                <w:highlight w:val="lightGray"/>
              </w:rPr>
              <w:t>Growth &amp; Development</w:t>
            </w:r>
          </w:p>
          <w:p w14:paraId="35BBDB15" w14:textId="77777777" w:rsidR="00600F73" w:rsidRPr="00600F73" w:rsidRDefault="00600F73" w:rsidP="00600F73">
            <w:r w:rsidRPr="00600F73">
              <w:t xml:space="preserve">    Development</w:t>
            </w:r>
          </w:p>
          <w:p w14:paraId="02D081E2" w14:textId="77777777" w:rsidR="00600F73" w:rsidRPr="00600F73" w:rsidRDefault="00600F73" w:rsidP="00600F73">
            <w:r w:rsidRPr="00600F73">
              <w:t>Exemplars</w:t>
            </w:r>
          </w:p>
          <w:p w14:paraId="141378FF" w14:textId="77777777" w:rsidR="00600F73" w:rsidRPr="00600F73" w:rsidRDefault="00600F73" w:rsidP="00600F73">
            <w:r w:rsidRPr="00600F73">
              <w:t>Cerebral palsy</w:t>
            </w:r>
          </w:p>
          <w:p w14:paraId="4A158377" w14:textId="77777777" w:rsidR="00600F73" w:rsidRPr="00600F73" w:rsidRDefault="00600F73" w:rsidP="00600F73">
            <w:r w:rsidRPr="00600F73">
              <w:t>Down’s syndrome</w:t>
            </w:r>
          </w:p>
          <w:p w14:paraId="366138E2" w14:textId="77777777" w:rsidR="00600F73" w:rsidRPr="00600F73" w:rsidRDefault="00600F73" w:rsidP="00600F73">
            <w:r w:rsidRPr="00600F73">
              <w:t>Failure to thrive</w:t>
            </w:r>
          </w:p>
          <w:p w14:paraId="4AD008F9" w14:textId="77777777" w:rsidR="00600F73" w:rsidRPr="00600F73" w:rsidRDefault="00600F73" w:rsidP="00600F73">
            <w:r w:rsidRPr="00600F73">
              <w:t>Reproduction/childbearing</w:t>
            </w:r>
          </w:p>
          <w:p w14:paraId="29F50E40" w14:textId="77777777" w:rsidR="00600F73" w:rsidRPr="00600F73" w:rsidRDefault="00600F73" w:rsidP="00600F73">
            <w:r w:rsidRPr="00600F73">
              <w:t>Antepartum</w:t>
            </w:r>
          </w:p>
          <w:p w14:paraId="39308644" w14:textId="77777777" w:rsidR="00600F73" w:rsidRPr="00600F73" w:rsidRDefault="00600F73" w:rsidP="00600F73">
            <w:r w:rsidRPr="00600F73">
              <w:t>Intrapartum</w:t>
            </w:r>
          </w:p>
          <w:p w14:paraId="159BB074" w14:textId="77777777" w:rsidR="00600F73" w:rsidRPr="00600F73" w:rsidRDefault="00600F73" w:rsidP="00600F73">
            <w:r w:rsidRPr="00600F73">
              <w:t>Postpartum</w:t>
            </w:r>
          </w:p>
          <w:p w14:paraId="10CD0C23" w14:textId="77777777" w:rsidR="00600F73" w:rsidRPr="00600F73" w:rsidRDefault="00600F73" w:rsidP="00600F73">
            <w:r w:rsidRPr="00600F73">
              <w:t>Newborn care</w:t>
            </w:r>
          </w:p>
          <w:p w14:paraId="255764D2" w14:textId="77777777" w:rsidR="00600F73" w:rsidRPr="00600F73" w:rsidRDefault="00600F73" w:rsidP="00600F73">
            <w:r w:rsidRPr="00600F73">
              <w:rPr>
                <w:highlight w:val="lightGray"/>
              </w:rPr>
              <w:t>Immunity</w:t>
            </w:r>
            <w:r w:rsidRPr="00600F73">
              <w:t xml:space="preserve"> </w:t>
            </w:r>
          </w:p>
          <w:p w14:paraId="24C3986B" w14:textId="77777777" w:rsidR="00600F73" w:rsidRPr="00600F73" w:rsidRDefault="00600F73" w:rsidP="00600F73">
            <w:r w:rsidRPr="00600F73">
              <w:t>Infection</w:t>
            </w:r>
          </w:p>
          <w:p w14:paraId="7EBB0953" w14:textId="77777777" w:rsidR="00600F73" w:rsidRPr="00600F73" w:rsidRDefault="00600F73" w:rsidP="00600F73">
            <w:r w:rsidRPr="00600F73">
              <w:t>HIV/AIDS</w:t>
            </w:r>
          </w:p>
        </w:tc>
        <w:tc>
          <w:tcPr>
            <w:tcW w:w="3000" w:type="dxa"/>
            <w:gridSpan w:val="3"/>
          </w:tcPr>
          <w:p w14:paraId="6861A7CA" w14:textId="77777777" w:rsidR="00600F73" w:rsidRPr="00600F73" w:rsidRDefault="00600F73" w:rsidP="00600F73">
            <w:r w:rsidRPr="00600F73">
              <w:t>Inflammation</w:t>
            </w:r>
          </w:p>
          <w:p w14:paraId="056EED4B" w14:textId="77777777" w:rsidR="00600F73" w:rsidRPr="00600F73" w:rsidRDefault="00600F73" w:rsidP="00600F73">
            <w:r w:rsidRPr="00600F73">
              <w:t>Hypersensitivity reaction</w:t>
            </w:r>
          </w:p>
          <w:p w14:paraId="0B9201DC" w14:textId="77777777" w:rsidR="00600F73" w:rsidRPr="00600F73" w:rsidRDefault="00600F73" w:rsidP="00600F73">
            <w:r w:rsidRPr="00600F73">
              <w:t>Lupus</w:t>
            </w:r>
          </w:p>
          <w:p w14:paraId="7B5DFD74" w14:textId="77777777" w:rsidR="00600F73" w:rsidRPr="00600F73" w:rsidRDefault="00600F73" w:rsidP="00600F73">
            <w:r w:rsidRPr="00600F73">
              <w:t>Arthritis</w:t>
            </w:r>
          </w:p>
          <w:p w14:paraId="5FD1559B" w14:textId="77777777" w:rsidR="00600F73" w:rsidRPr="00600F73" w:rsidRDefault="00600F73" w:rsidP="00600F73">
            <w:r w:rsidRPr="00600F73">
              <w:rPr>
                <w:highlight w:val="lightGray"/>
              </w:rPr>
              <w:t>Functional Ability</w:t>
            </w:r>
          </w:p>
          <w:p w14:paraId="7CCE0EEB" w14:textId="77777777" w:rsidR="00600F73" w:rsidRPr="00600F73" w:rsidRDefault="00600F73" w:rsidP="00600F73">
            <w:r w:rsidRPr="00600F73">
              <w:t xml:space="preserve"> Sensory perception</w:t>
            </w:r>
          </w:p>
          <w:p w14:paraId="081F57FE" w14:textId="77777777" w:rsidR="00600F73" w:rsidRPr="00600F73" w:rsidRDefault="00600F73" w:rsidP="00600F73">
            <w:r w:rsidRPr="00600F73">
              <w:t>Hearing</w:t>
            </w:r>
          </w:p>
          <w:p w14:paraId="357F6040" w14:textId="77777777" w:rsidR="00600F73" w:rsidRPr="00600F73" w:rsidRDefault="00600F73" w:rsidP="00600F73">
            <w:r w:rsidRPr="00600F73">
              <w:t>Verbal</w:t>
            </w:r>
          </w:p>
          <w:p w14:paraId="729C3AD5" w14:textId="77777777" w:rsidR="00600F73" w:rsidRPr="00600F73" w:rsidRDefault="00600F73" w:rsidP="00600F73">
            <w:r w:rsidRPr="00600F73">
              <w:t>Impaired vision</w:t>
            </w:r>
          </w:p>
          <w:p w14:paraId="6E89F76F" w14:textId="77777777" w:rsidR="00600F73" w:rsidRPr="00600F73" w:rsidRDefault="00600F73" w:rsidP="00600F73">
            <w:r w:rsidRPr="00600F73">
              <w:t>Cataract</w:t>
            </w:r>
          </w:p>
          <w:p w14:paraId="3DE6597B" w14:textId="77777777" w:rsidR="00600F73" w:rsidRPr="00600F73" w:rsidRDefault="00600F73" w:rsidP="00600F73">
            <w:r w:rsidRPr="00600F73">
              <w:t>Glaucoma</w:t>
            </w:r>
          </w:p>
          <w:p w14:paraId="49039CC6" w14:textId="77777777" w:rsidR="00600F73" w:rsidRPr="00600F73" w:rsidRDefault="00600F73" w:rsidP="00600F73">
            <w:r w:rsidRPr="00600F73">
              <w:t>Macular degeneration</w:t>
            </w:r>
          </w:p>
          <w:p w14:paraId="2AA230A5" w14:textId="77777777" w:rsidR="00600F73" w:rsidRPr="00600F73" w:rsidRDefault="00600F73" w:rsidP="00600F73">
            <w:r w:rsidRPr="00600F73">
              <w:t>Detached retina</w:t>
            </w:r>
          </w:p>
          <w:p w14:paraId="2B31062E" w14:textId="77777777" w:rsidR="00600F73" w:rsidRPr="00600F73" w:rsidRDefault="00600F73" w:rsidP="00600F73">
            <w:r w:rsidRPr="00600F73">
              <w:t>Eye injuries</w:t>
            </w:r>
          </w:p>
          <w:p w14:paraId="12C6DD31" w14:textId="77777777" w:rsidR="00600F73" w:rsidRPr="00600F73" w:rsidRDefault="00600F73" w:rsidP="00600F73"/>
          <w:p w14:paraId="72206967" w14:textId="77777777" w:rsidR="00600F73" w:rsidRPr="00600F73" w:rsidRDefault="00600F73" w:rsidP="00600F73">
            <w:r w:rsidRPr="00600F73">
              <w:t>*    Elimination</w:t>
            </w:r>
          </w:p>
          <w:p w14:paraId="607894FE" w14:textId="77777777" w:rsidR="00600F73" w:rsidRPr="00600F73" w:rsidRDefault="00600F73" w:rsidP="00600F73">
            <w:r w:rsidRPr="00600F73">
              <w:t>Acute renal failure</w:t>
            </w:r>
          </w:p>
          <w:p w14:paraId="0CF8C8CA" w14:textId="77777777" w:rsidR="00600F73" w:rsidRPr="00600F73" w:rsidRDefault="00600F73" w:rsidP="00600F73">
            <w:r w:rsidRPr="00600F73">
              <w:t>Nephritis</w:t>
            </w:r>
          </w:p>
          <w:p w14:paraId="3F3BB22B" w14:textId="77777777" w:rsidR="00600F73" w:rsidRPr="00600F73" w:rsidRDefault="00600F73" w:rsidP="00600F73">
            <w:r w:rsidRPr="00600F73">
              <w:t>Acute glomerulonephritis</w:t>
            </w:r>
          </w:p>
          <w:p w14:paraId="702EEBB8" w14:textId="77777777" w:rsidR="00600F73" w:rsidRPr="00600F73" w:rsidRDefault="00600F73" w:rsidP="00600F73">
            <w:r w:rsidRPr="00600F73">
              <w:t>Chronic renal failure</w:t>
            </w:r>
          </w:p>
          <w:p w14:paraId="1A28C334" w14:textId="77777777" w:rsidR="00600F73" w:rsidRDefault="00600F73" w:rsidP="00600F73">
            <w:r w:rsidRPr="00600F73">
              <w:t>Nephrosclerosis</w:t>
            </w:r>
          </w:p>
          <w:p w14:paraId="5315D25A" w14:textId="77777777" w:rsidR="0091011B" w:rsidRPr="00600F73" w:rsidRDefault="0091011B" w:rsidP="00600F73"/>
        </w:tc>
      </w:tr>
      <w:tr w:rsidR="00C56C2F" w:rsidRPr="002516BC" w14:paraId="1EDD03B9" w14:textId="77777777" w:rsidTr="00C56C2F">
        <w:trPr>
          <w:gridAfter w:val="1"/>
          <w:wAfter w:w="161" w:type="dxa"/>
          <w:cantSplit/>
          <w:trHeight w:val="5616"/>
          <w:jc w:val="center"/>
        </w:trPr>
        <w:tc>
          <w:tcPr>
            <w:tcW w:w="7045" w:type="dxa"/>
            <w:gridSpan w:val="6"/>
            <w:tcBorders>
              <w:top w:val="nil"/>
              <w:bottom w:val="single" w:sz="4" w:space="0" w:color="auto"/>
              <w:right w:val="nil"/>
            </w:tcBorders>
          </w:tcPr>
          <w:p w14:paraId="1F0123D4" w14:textId="77777777" w:rsidR="00C56C2F" w:rsidRPr="00C56C2F" w:rsidRDefault="00C56C2F" w:rsidP="00C56C2F">
            <w:r w:rsidRPr="00C56C2F">
              <w:rPr>
                <w:highlight w:val="lightGray"/>
              </w:rPr>
              <w:lastRenderedPageBreak/>
              <w:t>Perfusion</w:t>
            </w:r>
          </w:p>
          <w:p w14:paraId="09C84C58" w14:textId="77777777" w:rsidR="00C56C2F" w:rsidRPr="00C56C2F" w:rsidRDefault="00C56C2F" w:rsidP="00C56C2F">
            <w:r w:rsidRPr="00C56C2F">
              <w:t>Exemplars</w:t>
            </w:r>
          </w:p>
          <w:p w14:paraId="642574A7" w14:textId="77777777" w:rsidR="00C56C2F" w:rsidRPr="00C56C2F" w:rsidRDefault="00C56C2F" w:rsidP="00C56C2F">
            <w:r w:rsidRPr="00C56C2F">
              <w:t>Coronary artery disease</w:t>
            </w:r>
          </w:p>
          <w:p w14:paraId="0BF91CB6" w14:textId="77777777" w:rsidR="00C56C2F" w:rsidRPr="00C56C2F" w:rsidRDefault="00C56C2F" w:rsidP="00C56C2F">
            <w:r w:rsidRPr="00C56C2F">
              <w:t>Basic dysrhythmias</w:t>
            </w:r>
          </w:p>
          <w:p w14:paraId="6ECF3720" w14:textId="77777777" w:rsidR="00C56C2F" w:rsidRPr="00C56C2F" w:rsidRDefault="00C56C2F" w:rsidP="00C56C2F">
            <w:r w:rsidRPr="00C56C2F">
              <w:t>Anemias</w:t>
            </w:r>
          </w:p>
          <w:p w14:paraId="1E82ABA1" w14:textId="77777777" w:rsidR="00C56C2F" w:rsidRPr="00C56C2F" w:rsidRDefault="00C56C2F" w:rsidP="00C56C2F">
            <w:r w:rsidRPr="00C56C2F">
              <w:t>Basic heart failure</w:t>
            </w:r>
          </w:p>
          <w:p w14:paraId="15FF13A3" w14:textId="77777777" w:rsidR="00C56C2F" w:rsidRPr="00C56C2F" w:rsidRDefault="00C56C2F" w:rsidP="00C56C2F">
            <w:r w:rsidRPr="00C56C2F">
              <w:t>Pulmonary emboli</w:t>
            </w:r>
          </w:p>
          <w:p w14:paraId="75A10703" w14:textId="77777777" w:rsidR="00C56C2F" w:rsidRPr="00C56C2F" w:rsidRDefault="00C56C2F" w:rsidP="00C56C2F">
            <w:r w:rsidRPr="00C56C2F">
              <w:t>Brain attack (stroke)</w:t>
            </w:r>
          </w:p>
          <w:p w14:paraId="3D970423" w14:textId="77777777" w:rsidR="00C56C2F" w:rsidRPr="00C56C2F" w:rsidRDefault="00C56C2F" w:rsidP="00C56C2F">
            <w:r w:rsidRPr="00C56C2F">
              <w:t>Hemophilia</w:t>
            </w:r>
          </w:p>
          <w:p w14:paraId="65868AE7" w14:textId="77777777" w:rsidR="00C56C2F" w:rsidRPr="00C56C2F" w:rsidRDefault="00C56C2F" w:rsidP="00C56C2F">
            <w:r w:rsidRPr="00C56C2F">
              <w:rPr>
                <w:highlight w:val="lightGray"/>
              </w:rPr>
              <w:t>Cellular Regulation</w:t>
            </w:r>
          </w:p>
          <w:p w14:paraId="758BB81A" w14:textId="77777777" w:rsidR="00C56C2F" w:rsidRPr="00C56C2F" w:rsidRDefault="00C56C2F" w:rsidP="00C56C2F">
            <w:r w:rsidRPr="00C56C2F">
              <w:t>Exemplars</w:t>
            </w:r>
          </w:p>
          <w:p w14:paraId="0C22A4C6" w14:textId="77777777" w:rsidR="00C56C2F" w:rsidRPr="00C56C2F" w:rsidRDefault="00C56C2F" w:rsidP="00C56C2F">
            <w:r w:rsidRPr="00C56C2F">
              <w:t>Cancers/Tumors</w:t>
            </w:r>
          </w:p>
          <w:p w14:paraId="281805FD" w14:textId="77777777" w:rsidR="00C56C2F" w:rsidRPr="00C56C2F" w:rsidRDefault="00C56C2F" w:rsidP="00C56C2F">
            <w:r w:rsidRPr="00C56C2F">
              <w:rPr>
                <w:highlight w:val="lightGray"/>
              </w:rPr>
              <w:t>Psychosocial Well-Being</w:t>
            </w:r>
          </w:p>
          <w:p w14:paraId="3CAA8E61" w14:textId="77777777" w:rsidR="00C56C2F" w:rsidRPr="00C56C2F" w:rsidRDefault="00C56C2F" w:rsidP="00C56C2F">
            <w:r w:rsidRPr="00C56C2F">
              <w:t xml:space="preserve">Mental Health Concepts </w:t>
            </w:r>
          </w:p>
          <w:p w14:paraId="76250669" w14:textId="77777777" w:rsidR="00C56C2F" w:rsidRPr="00C56C2F" w:rsidRDefault="00C56C2F" w:rsidP="00C56C2F">
            <w:r w:rsidRPr="00C56C2F">
              <w:t>Exemplars</w:t>
            </w:r>
          </w:p>
          <w:p w14:paraId="0573EEEC" w14:textId="77777777" w:rsidR="00C56C2F" w:rsidRPr="00C56C2F" w:rsidRDefault="00C56C2F" w:rsidP="00C56C2F">
            <w:r w:rsidRPr="00C56C2F">
              <w:t>Depressive disorders</w:t>
            </w:r>
          </w:p>
          <w:p w14:paraId="4BA1821D" w14:textId="77777777" w:rsidR="00C56C2F" w:rsidRPr="00C56C2F" w:rsidRDefault="00C56C2F" w:rsidP="00C56C2F">
            <w:r w:rsidRPr="00C56C2F">
              <w:t>Anxiety disorders</w:t>
            </w:r>
          </w:p>
          <w:p w14:paraId="0E097D16" w14:textId="77777777" w:rsidR="00C56C2F" w:rsidRPr="00C56C2F" w:rsidRDefault="00C56C2F" w:rsidP="00C56C2F">
            <w:r w:rsidRPr="00C56C2F">
              <w:t>Personality disorders</w:t>
            </w:r>
          </w:p>
          <w:p w14:paraId="1D1073B6" w14:textId="77777777" w:rsidR="00C56C2F" w:rsidRPr="00C56C2F" w:rsidRDefault="00C56C2F" w:rsidP="00C56C2F">
            <w:r w:rsidRPr="00C56C2F">
              <w:t>Bipolar</w:t>
            </w:r>
          </w:p>
          <w:p w14:paraId="1B33C1DF" w14:textId="77777777" w:rsidR="00C56C2F" w:rsidRPr="00C56C2F" w:rsidRDefault="00C56C2F" w:rsidP="00C56C2F">
            <w:r w:rsidRPr="00C56C2F">
              <w:t>Schizophrenia</w:t>
            </w:r>
          </w:p>
          <w:p w14:paraId="2BA136B2" w14:textId="77777777" w:rsidR="00C56C2F" w:rsidRPr="00C56C2F" w:rsidRDefault="00C56C2F" w:rsidP="00C56C2F">
            <w:r w:rsidRPr="00C56C2F">
              <w:t>Addictive behaviors</w:t>
            </w:r>
          </w:p>
          <w:p w14:paraId="62BC045B" w14:textId="77777777" w:rsidR="00C56C2F" w:rsidRPr="00C56C2F" w:rsidRDefault="00C56C2F" w:rsidP="00C56C2F">
            <w:r w:rsidRPr="00C56C2F">
              <w:t>Eating disorders</w:t>
            </w:r>
          </w:p>
          <w:p w14:paraId="62001204" w14:textId="77777777" w:rsidR="00C56C2F" w:rsidRPr="00C56C2F" w:rsidRDefault="00C56C2F" w:rsidP="00C56C2F">
            <w:r w:rsidRPr="00C56C2F">
              <w:t>Abuse/neglect</w:t>
            </w:r>
          </w:p>
          <w:p w14:paraId="37C00011" w14:textId="77777777" w:rsidR="00C56C2F" w:rsidRPr="00C56C2F" w:rsidRDefault="00C56C2F" w:rsidP="00C56C2F">
            <w:r w:rsidRPr="00C56C2F">
              <w:t>Attention deficit/hyperactivity disorder</w:t>
            </w:r>
          </w:p>
          <w:p w14:paraId="5BCF5322" w14:textId="77777777" w:rsidR="00C56C2F" w:rsidRPr="00C56C2F" w:rsidRDefault="00C56C2F" w:rsidP="00C56C2F">
            <w:r w:rsidRPr="00C56C2F">
              <w:t>Autism spectrum disorders</w:t>
            </w:r>
          </w:p>
        </w:tc>
        <w:tc>
          <w:tcPr>
            <w:tcW w:w="3215" w:type="dxa"/>
            <w:gridSpan w:val="3"/>
            <w:tcBorders>
              <w:top w:val="nil"/>
              <w:left w:val="nil"/>
              <w:bottom w:val="single" w:sz="4" w:space="0" w:color="auto"/>
            </w:tcBorders>
          </w:tcPr>
          <w:p w14:paraId="3BB519B7" w14:textId="77777777" w:rsidR="00C56C2F" w:rsidRPr="00C56C2F" w:rsidRDefault="00C56C2F" w:rsidP="00C56C2F">
            <w:r w:rsidRPr="00C56C2F">
              <w:rPr>
                <w:highlight w:val="lightGray"/>
              </w:rPr>
              <w:t>Medical Emergencies</w:t>
            </w:r>
          </w:p>
          <w:p w14:paraId="2DA85D92" w14:textId="77777777" w:rsidR="00C56C2F" w:rsidRPr="00C56C2F" w:rsidRDefault="00C56C2F" w:rsidP="00C56C2F">
            <w:r w:rsidRPr="00C56C2F">
              <w:t>Exemplars</w:t>
            </w:r>
          </w:p>
          <w:p w14:paraId="2F1A6695" w14:textId="77777777" w:rsidR="00C56C2F" w:rsidRPr="00C56C2F" w:rsidRDefault="00C56C2F" w:rsidP="00C56C2F">
            <w:r w:rsidRPr="00C56C2F">
              <w:t>Increased intracranial pressure (signs/symptoms)</w:t>
            </w:r>
          </w:p>
          <w:p w14:paraId="22DE32FB" w14:textId="77777777" w:rsidR="00C56C2F" w:rsidRPr="00C56C2F" w:rsidRDefault="00C56C2F" w:rsidP="00C56C2F">
            <w:r w:rsidRPr="00C56C2F">
              <w:t>Hydrocephaly</w:t>
            </w:r>
          </w:p>
          <w:p w14:paraId="41567A49" w14:textId="77777777" w:rsidR="00C56C2F" w:rsidRPr="00C56C2F" w:rsidRDefault="00C56C2F" w:rsidP="00C56C2F">
            <w:r w:rsidRPr="00C56C2F">
              <w:t>Burns</w:t>
            </w:r>
          </w:p>
          <w:p w14:paraId="2D9E17B7" w14:textId="77777777" w:rsidR="00C56C2F" w:rsidRPr="00C56C2F" w:rsidRDefault="00C56C2F" w:rsidP="00C56C2F">
            <w:r w:rsidRPr="00C56C2F">
              <w:t>Poisonings</w:t>
            </w:r>
          </w:p>
          <w:p w14:paraId="25008F1D" w14:textId="77777777" w:rsidR="00C56C2F" w:rsidRPr="00C56C2F" w:rsidRDefault="00C56C2F" w:rsidP="00C56C2F">
            <w:r w:rsidRPr="00C56C2F">
              <w:t>Shock</w:t>
            </w:r>
          </w:p>
          <w:p w14:paraId="217F17E4" w14:textId="77777777" w:rsidR="00C56C2F" w:rsidRPr="00C56C2F" w:rsidRDefault="00C56C2F" w:rsidP="00C56C2F">
            <w:r w:rsidRPr="00C56C2F">
              <w:t>Submersion injuries</w:t>
            </w:r>
          </w:p>
          <w:p w14:paraId="23C43CD4" w14:textId="77777777" w:rsidR="00C56C2F" w:rsidRPr="00C56C2F" w:rsidRDefault="00C56C2F" w:rsidP="00C56C2F">
            <w:r w:rsidRPr="00C56C2F">
              <w:t>Environmental related emergencies</w:t>
            </w:r>
          </w:p>
          <w:p w14:paraId="3A5E50EE" w14:textId="77777777" w:rsidR="00C56C2F" w:rsidRPr="00C56C2F" w:rsidRDefault="00C56C2F" w:rsidP="00C56C2F">
            <w:r w:rsidRPr="00C56C2F">
              <w:t>Anaphylactic reactions</w:t>
            </w:r>
          </w:p>
          <w:p w14:paraId="4F5391FA" w14:textId="77777777" w:rsidR="00C56C2F" w:rsidRPr="00C56C2F" w:rsidRDefault="00C56C2F" w:rsidP="00C56C2F">
            <w:r w:rsidRPr="00C56C2F">
              <w:t>Emergency preparedness</w:t>
            </w:r>
          </w:p>
          <w:p w14:paraId="541403A7" w14:textId="77777777" w:rsidR="00C56C2F" w:rsidRPr="00C56C2F" w:rsidRDefault="00C56C2F" w:rsidP="00C56C2F">
            <w:r w:rsidRPr="00C56C2F">
              <w:t>Crisis intervention</w:t>
            </w:r>
          </w:p>
        </w:tc>
      </w:tr>
    </w:tbl>
    <w:p w14:paraId="6BE1C6C5" w14:textId="77777777" w:rsidR="00D1017C" w:rsidRDefault="00D1017C" w:rsidP="00977BB4">
      <w:pPr>
        <w:spacing w:after="0"/>
      </w:pPr>
    </w:p>
    <w:p w14:paraId="543D5EB8" w14:textId="77777777" w:rsidR="00CC4DB3" w:rsidRDefault="00CC4DB3" w:rsidP="00977BB4">
      <w:pPr>
        <w:spacing w:after="0"/>
      </w:pPr>
    </w:p>
    <w:p w14:paraId="116407DB" w14:textId="77777777" w:rsidR="00CC4DB3" w:rsidRDefault="00CC4DB3" w:rsidP="00977BB4">
      <w:pPr>
        <w:spacing w:after="0"/>
      </w:pPr>
    </w:p>
    <w:p w14:paraId="77AAC830" w14:textId="77777777" w:rsidR="00CC4DB3" w:rsidRDefault="00CC4DB3" w:rsidP="00977BB4">
      <w:pPr>
        <w:spacing w:after="0"/>
      </w:pPr>
    </w:p>
    <w:p w14:paraId="6E620CA3" w14:textId="458E1AE6" w:rsidR="00E83D33" w:rsidRDefault="00E83D33" w:rsidP="00977BB4">
      <w:pPr>
        <w:spacing w:after="0"/>
      </w:pPr>
      <w:r>
        <w:lastRenderedPageBreak/>
        <w:t>By the end of this course, you will be able to:</w:t>
      </w:r>
    </w:p>
    <w:p w14:paraId="34D45D09" w14:textId="077DAA9E" w:rsidR="005F1566" w:rsidRPr="005F1566" w:rsidRDefault="005F1566" w:rsidP="005F1566">
      <w:r w:rsidRPr="005F1566">
        <w:t xml:space="preserve">Utilize elements of clinical decision making for patients with selected health concepts and alterations. </w:t>
      </w:r>
    </w:p>
    <w:p w14:paraId="5202034D" w14:textId="77777777" w:rsidR="005F1566" w:rsidRPr="005F1566" w:rsidRDefault="005F1566" w:rsidP="005F1566">
      <w:r w:rsidRPr="005F1566">
        <w:t xml:space="preserve">Integrate health promotion, specialized modalities and pharmacological agents for patients with selected health concepts and alterations. </w:t>
      </w:r>
    </w:p>
    <w:p w14:paraId="3245836E" w14:textId="77777777" w:rsidR="005F1566" w:rsidRPr="005F1566" w:rsidRDefault="005F1566" w:rsidP="005F1566">
      <w:r w:rsidRPr="005F1566">
        <w:t>Distinguish clinical manifestations and diagnostic findings for patients with selected health concepts and alterations.</w:t>
      </w:r>
    </w:p>
    <w:p w14:paraId="2FCFE05D" w14:textId="77777777" w:rsidR="005F1566" w:rsidRPr="005F1566" w:rsidRDefault="005F1566" w:rsidP="005F1566">
      <w:r w:rsidRPr="005F1566">
        <w:t>Prioritize nursing interventions for patients with selected health concepts and alterations, while recognizing scope of practice for the practical and registered nurse.</w:t>
      </w:r>
    </w:p>
    <w:p w14:paraId="54DF1B9D" w14:textId="77777777" w:rsidR="005F1566" w:rsidRPr="005F1566" w:rsidRDefault="005F1566" w:rsidP="005F1566">
      <w:r w:rsidRPr="005F1566">
        <w:t>Analyze foundational concepts for emergent care.</w:t>
      </w:r>
    </w:p>
    <w:p w14:paraId="2E5280FB" w14:textId="1006C9D2" w:rsidR="00497C2C" w:rsidRDefault="005F1566" w:rsidP="00AB2C7B">
      <w:pPr>
        <w:rPr>
          <w:rStyle w:val="Heading2Char"/>
          <w:b w:val="0"/>
          <w:color w:val="0070C0"/>
          <w:sz w:val="26"/>
          <w:szCs w:val="24"/>
        </w:rPr>
      </w:pPr>
      <w:r w:rsidRPr="005F1566">
        <w:t>Apply relevant informatics related to selected health concepts/alterations.</w:t>
      </w:r>
      <w:permEnd w:id="1027688637"/>
    </w:p>
    <w:p w14:paraId="2E2AD95A" w14:textId="77777777" w:rsidR="0035440B" w:rsidRPr="00FC7CC3" w:rsidRDefault="00E83D33" w:rsidP="00580590">
      <w:pPr>
        <w:pStyle w:val="Heading3"/>
        <w:rPr>
          <w:rStyle w:val="Heading2Char"/>
          <w:b/>
          <w:color w:val="0070C0"/>
          <w:sz w:val="26"/>
          <w:szCs w:val="24"/>
        </w:rPr>
      </w:pPr>
      <w:r w:rsidRPr="00FC7CC3">
        <w:rPr>
          <w:rStyle w:val="Heading2Char"/>
          <w:b/>
          <w:color w:val="0070C0"/>
          <w:sz w:val="26"/>
          <w:szCs w:val="24"/>
        </w:rPr>
        <w:t xml:space="preserve">Learning </w:t>
      </w:r>
      <w:r w:rsidRPr="00580590">
        <w:t>Materials</w:t>
      </w:r>
    </w:p>
    <w:p w14:paraId="5B4BD90B" w14:textId="77777777" w:rsidR="00933A93" w:rsidRDefault="00933A93" w:rsidP="00A216F3">
      <w:pPr>
        <w:widowControl w:val="0"/>
        <w:spacing w:after="0" w:line="240" w:lineRule="auto"/>
      </w:pPr>
      <w:permStart w:id="1072698380" w:edGrp="everyone"/>
      <w:r w:rsidRPr="00933A93">
        <w:t xml:space="preserve">REQUIRED Learning Resources Textbook: • </w:t>
      </w:r>
    </w:p>
    <w:p w14:paraId="2F7CD455" w14:textId="77777777" w:rsidR="00933A93" w:rsidRDefault="00933A93" w:rsidP="00A216F3">
      <w:pPr>
        <w:widowControl w:val="0"/>
        <w:spacing w:after="0" w:line="240" w:lineRule="auto"/>
      </w:pPr>
    </w:p>
    <w:p w14:paraId="3EA56317" w14:textId="77777777" w:rsidR="00A17C79" w:rsidRPr="00A17C79" w:rsidRDefault="00A17C79" w:rsidP="00A17C79">
      <w:r w:rsidRPr="00A17C79">
        <w:t>Textbook:</w:t>
      </w:r>
    </w:p>
    <w:p w14:paraId="69D741D8" w14:textId="77777777" w:rsidR="00A17C79" w:rsidRPr="00A17C79" w:rsidRDefault="00A17C79" w:rsidP="00A17C79">
      <w:r w:rsidRPr="00A17C79">
        <w:t>Hinkle &amp; Cheever: Brunner &amp; Suddarth's Textbook of Medical-Surgical Nursing, 15th Edition</w:t>
      </w:r>
    </w:p>
    <w:p w14:paraId="0205E92B" w14:textId="4433154C" w:rsidR="00A17C79" w:rsidRPr="00A17C79" w:rsidRDefault="00A17C79" w:rsidP="00A17C79">
      <w:r w:rsidRPr="00A17C79">
        <w:t xml:space="preserve">Taylor, Lynne, &amp;Bartlett: Fundamentals of Nursing, </w:t>
      </w:r>
      <w:r w:rsidR="00CC4DB3">
        <w:t>10</w:t>
      </w:r>
      <w:r w:rsidRPr="00A17C79">
        <w:t>th Edition</w:t>
      </w:r>
    </w:p>
    <w:p w14:paraId="37CEC71A" w14:textId="77777777" w:rsidR="00A17C79" w:rsidRPr="00A17C79" w:rsidRDefault="00A17C79" w:rsidP="00A17C79">
      <w:r w:rsidRPr="00A17C79">
        <w:t>Morton &amp; Fontaine:  Critical Care Nursing, 12th edition</w:t>
      </w:r>
    </w:p>
    <w:p w14:paraId="5E909FD4" w14:textId="487DAAA8" w:rsidR="000A0F41" w:rsidRPr="000A0F41" w:rsidRDefault="000A0F41" w:rsidP="000A0F41">
      <w:r w:rsidRPr="00933A93">
        <w:t xml:space="preserve">DocuCare </w:t>
      </w:r>
    </w:p>
    <w:p w14:paraId="411A10F8" w14:textId="252E57C1" w:rsidR="000A0F41" w:rsidRPr="000A0F41" w:rsidRDefault="000A0F41" w:rsidP="000A0F41">
      <w:r w:rsidRPr="00933A93">
        <w:t xml:space="preserve">vSim </w:t>
      </w:r>
      <w:r w:rsidR="00CC4DB3">
        <w:t>for Nursing</w:t>
      </w:r>
    </w:p>
    <w:p w14:paraId="7093882C" w14:textId="77777777" w:rsidR="000E789A" w:rsidRPr="000E789A" w:rsidRDefault="000E789A" w:rsidP="000E789A">
      <w:r w:rsidRPr="00933A93">
        <w:t xml:space="preserve">Nurse Think for Students 2021 (a Nurse Tim Brand) • 3-book bundle consisting of 1) The Notebook (3rd Edition), 2) Conceptual Clinical Cases (1st Edition), and 3) NCLEX-RN Conceptual Review Guide (1st Edition). </w:t>
      </w:r>
    </w:p>
    <w:p w14:paraId="725D4742" w14:textId="77777777" w:rsidR="00A17C79" w:rsidRPr="00A17C79" w:rsidRDefault="00A17C79" w:rsidP="00A17C79">
      <w:r w:rsidRPr="00A17C79">
        <w:t>Other Resources</w:t>
      </w:r>
    </w:p>
    <w:p w14:paraId="7F8395C6" w14:textId="77777777" w:rsidR="00A17C79" w:rsidRPr="00A17C79" w:rsidRDefault="00A17C79" w:rsidP="00A17C79">
      <w:r w:rsidRPr="00A17C79">
        <w:t>JSCC Library Resources</w:t>
      </w:r>
    </w:p>
    <w:p w14:paraId="7615D539" w14:textId="77777777" w:rsidR="00A17C79" w:rsidRPr="00A17C79" w:rsidRDefault="00A17C79" w:rsidP="00A17C79">
      <w:r w:rsidRPr="00A17C79">
        <w:t>Blackboard Learning Management System (BB)</w:t>
      </w:r>
    </w:p>
    <w:p w14:paraId="3EA1D522" w14:textId="77777777" w:rsidR="00A17C79" w:rsidRDefault="00A17C79" w:rsidP="00A17C79">
      <w:r w:rsidRPr="00A17C79">
        <w:t xml:space="preserve">Examsoft </w:t>
      </w:r>
    </w:p>
    <w:p w14:paraId="78E3B43B" w14:textId="77777777" w:rsidR="00DF0930" w:rsidRDefault="00DF0930" w:rsidP="00A17C79"/>
    <w:p w14:paraId="6F8B6F0C" w14:textId="77777777" w:rsidR="00DF0930" w:rsidRDefault="00DF0930" w:rsidP="00A17C79"/>
    <w:p w14:paraId="43987F22" w14:textId="77777777" w:rsidR="00DF0930" w:rsidRPr="00A17C79" w:rsidRDefault="00DF0930" w:rsidP="00A17C79"/>
    <w:permEnd w:id="1072698380"/>
    <w:p w14:paraId="4271CD59" w14:textId="77777777" w:rsidR="00057870" w:rsidRDefault="009853B0" w:rsidP="00057870">
      <w:pPr>
        <w:pStyle w:val="Heading2"/>
      </w:pPr>
      <w:r w:rsidRPr="003A150A">
        <w:lastRenderedPageBreak/>
        <w:t>Course Policies and Expectations</w:t>
      </w:r>
    </w:p>
    <w:p w14:paraId="22DFB742" w14:textId="77777777" w:rsidR="00057870" w:rsidRDefault="00057870" w:rsidP="005358B2">
      <w:pPr>
        <w:spacing w:after="0"/>
      </w:pPr>
    </w:p>
    <w:p w14:paraId="2C04CFA8" w14:textId="77777777" w:rsidR="00B8412E" w:rsidRDefault="00B8412E" w:rsidP="00D22E5E">
      <w:pPr>
        <w:pStyle w:val="Heading3"/>
      </w:pPr>
      <w:permStart w:id="379327275" w:edGrp="everyone"/>
      <w:permEnd w:id="379327275"/>
      <w:r w:rsidRPr="00B315A5">
        <w:t>Communication</w:t>
      </w:r>
      <w:r w:rsidR="00B315A5" w:rsidRPr="00B315A5">
        <w:t xml:space="preserve"> with Instructor</w:t>
      </w:r>
    </w:p>
    <w:p w14:paraId="27EF6F0B" w14:textId="3817D095" w:rsidR="00E14D55" w:rsidRDefault="00E14D55" w:rsidP="00E14D55">
      <w:pPr>
        <w:pStyle w:val="Heading3"/>
      </w:pPr>
      <w:permStart w:id="890837488" w:edGrp="everyone"/>
      <w:permEnd w:id="890837488"/>
      <w:r>
        <w:t>Regular and Substantive Interaction</w:t>
      </w:r>
    </w:p>
    <w:p w14:paraId="2783BAC9" w14:textId="712DB6CF" w:rsidR="009B1EF0" w:rsidRDefault="0096736D" w:rsidP="009B1EF0">
      <w:pPr>
        <w:rPr>
          <w:sz w:val="22"/>
        </w:rPr>
      </w:pPr>
      <w:permStart w:id="1196768001" w:edGrp="everyone"/>
      <w:r>
        <w:t>It is imperative you keep in contact with your instructor(s). It is also important for you to check B</w:t>
      </w:r>
      <w:r w:rsidR="00AE2645">
        <w:t>lackboard</w:t>
      </w:r>
      <w:r>
        <w:t xml:space="preserve"> on a daily basis, as this is the primary method of communication in the course</w:t>
      </w:r>
      <w:r w:rsidR="00830FBA">
        <w:t>. Also be vigilant about checking your clinical evaluation tool</w:t>
      </w:r>
      <w:r>
        <w:t>.</w:t>
      </w:r>
      <w:permEnd w:id="1196768001"/>
    </w:p>
    <w:p w14:paraId="645C4DFE" w14:textId="74E70DC2" w:rsidR="00B315A5" w:rsidRPr="001C36B3" w:rsidRDefault="00B315A5" w:rsidP="00B315A5">
      <w:pPr>
        <w:rPr>
          <w:i/>
          <w:iCs/>
        </w:rPr>
      </w:pPr>
      <w:permStart w:id="1648642975" w:edGrp="everyone"/>
      <w:permEnd w:id="1648642975"/>
    </w:p>
    <w:p w14:paraId="4428F8B1" w14:textId="77777777" w:rsidR="00D3414F" w:rsidRDefault="00D3414F" w:rsidP="00D22E5E">
      <w:pPr>
        <w:pStyle w:val="Heading3"/>
      </w:pPr>
      <w:r>
        <w:t>Email Use</w:t>
      </w:r>
    </w:p>
    <w:p w14:paraId="72D97BF5" w14:textId="77777777" w:rsidR="00D3414F" w:rsidRPr="008060FA" w:rsidRDefault="002351D3" w:rsidP="00B315A5">
      <w:pPr>
        <w:rPr>
          <w:rFonts w:cstheme="minorHAnsi"/>
        </w:rPr>
      </w:pPr>
      <w:r w:rsidRPr="008060FA">
        <w:rPr>
          <w:rFonts w:cstheme="minorHAnsi"/>
          <w:color w:val="000000"/>
          <w:shd w:val="clear" w:color="auto" w:fill="FFFFFF"/>
        </w:rPr>
        <w:t>Email is Jefferson State’s official means of communicating with students. Each JSCC student has a Jefferson State email account. Students can access their JSCC email 24 hours a day, 7 days a week from any Internet connection by clicking the “</w:t>
      </w:r>
      <w:hyperlink r:id="rId10" w:tgtFrame="_blank" w:history="1">
        <w:r w:rsidRPr="008060FA">
          <w:rPr>
            <w:rStyle w:val="Hyperlink"/>
            <w:rFonts w:cstheme="minorHAnsi"/>
            <w:shd w:val="clear" w:color="auto" w:fill="FFFFFF"/>
          </w:rPr>
          <w:t>My JSCC</w:t>
        </w:r>
      </w:hyperlink>
      <w:r w:rsidRPr="008060FA">
        <w:rPr>
          <w:rFonts w:cstheme="minorHAnsi"/>
          <w:color w:val="000000"/>
          <w:shd w:val="clear" w:color="auto" w:fill="FFFFFF"/>
        </w:rPr>
        <w:t>” link on the Jefferson State home page. Students are responsible for checking their Jefferson State email on a regular basis </w:t>
      </w:r>
    </w:p>
    <w:p w14:paraId="1C756828" w14:textId="77777777" w:rsidR="00F37FF0" w:rsidRDefault="00F37FF0" w:rsidP="008B21AB">
      <w:pPr>
        <w:pStyle w:val="Heading2"/>
      </w:pPr>
      <w:r>
        <w:t>Grading Policy</w:t>
      </w:r>
      <w:r w:rsidR="00075C0F">
        <w:t xml:space="preserve"> and Assignments</w:t>
      </w:r>
    </w:p>
    <w:p w14:paraId="6E9635DE" w14:textId="77777777" w:rsidR="005E4A7A" w:rsidRPr="005E4A7A" w:rsidRDefault="005E4A7A" w:rsidP="005E4A7A">
      <w:permStart w:id="424022834" w:edGrp="everyone"/>
      <w:r w:rsidRPr="005E4A7A">
        <w:t>NOTE: THE NURSING DEPARTMENT HAS A DIFFERENT GRADING SCALE THAN THE COLLEGE. REFER TO THE INFORMATION BELOW ONLY WHEN REFERENCING GRADES.</w:t>
      </w:r>
    </w:p>
    <w:p w14:paraId="285D4731" w14:textId="2B00D8B5" w:rsidR="00FF0C1A" w:rsidRPr="00FF0C1A" w:rsidRDefault="00FF0C1A" w:rsidP="00FF0C1A">
      <w:r w:rsidRPr="00FF0C1A">
        <w:t>A.</w:t>
      </w:r>
      <w:r w:rsidRPr="00FF0C1A">
        <w:tab/>
        <w:t>Grading System</w:t>
      </w:r>
    </w:p>
    <w:p w14:paraId="7369CACC" w14:textId="3C548C5E" w:rsidR="00FF0C1A" w:rsidRPr="00FF0C1A" w:rsidRDefault="00FF0C1A" w:rsidP="00FF0C1A">
      <w:r>
        <w:t xml:space="preserve">     </w:t>
      </w:r>
      <w:r w:rsidRPr="00FF0C1A">
        <w:t>A - 90 - 100</w:t>
      </w:r>
    </w:p>
    <w:p w14:paraId="3C95EC4B" w14:textId="1BAC92CD" w:rsidR="00FF0C1A" w:rsidRPr="00FF0C1A" w:rsidRDefault="00FF0C1A" w:rsidP="00FF0C1A">
      <w:r>
        <w:t xml:space="preserve">     </w:t>
      </w:r>
      <w:r w:rsidRPr="00FF0C1A">
        <w:t>B - 80 – 89</w:t>
      </w:r>
    </w:p>
    <w:p w14:paraId="5E96E092" w14:textId="2A0BF72F" w:rsidR="00FF0C1A" w:rsidRPr="00FF0C1A" w:rsidRDefault="00FF0C1A" w:rsidP="00FF0C1A">
      <w:r>
        <w:t xml:space="preserve">     </w:t>
      </w:r>
      <w:r w:rsidRPr="00FF0C1A">
        <w:t>C - 75 – 79</w:t>
      </w:r>
    </w:p>
    <w:p w14:paraId="5D322D62" w14:textId="2DDBC8EB" w:rsidR="00FF0C1A" w:rsidRPr="00FF0C1A" w:rsidRDefault="00FF0C1A" w:rsidP="00FF0C1A">
      <w:r>
        <w:t xml:space="preserve">     </w:t>
      </w:r>
      <w:r w:rsidRPr="00FF0C1A">
        <w:t>D- 60 – 74</w:t>
      </w:r>
    </w:p>
    <w:p w14:paraId="6903FB77" w14:textId="33B88CDB" w:rsidR="00FF0C1A" w:rsidRPr="00FF0C1A" w:rsidRDefault="00FF0C1A" w:rsidP="00FF0C1A">
      <w:r>
        <w:t xml:space="preserve">     </w:t>
      </w:r>
      <w:r w:rsidRPr="00FF0C1A">
        <w:t>F - Below 60</w:t>
      </w:r>
    </w:p>
    <w:p w14:paraId="58D2EF87" w14:textId="77777777" w:rsidR="00FF0C1A" w:rsidRPr="00FF0C1A" w:rsidRDefault="00FF0C1A" w:rsidP="00FF0C1A">
      <w:r w:rsidRPr="00FF0C1A">
        <w:t>Students must achieve a 75% (C) on the theory component of the course and pass ALL laboratory, simulation, and clinical experiences to pass the course. Only the student’s final grade may round one time, ex. 74.5 or higher will round up to a 75; 74.45 will round to 74.5 and will not meet passing requirements. A clinical failure constitutes a course failure. Students may not progress to the next semester nursing courses if they do not achieve a 75% average.</w:t>
      </w:r>
    </w:p>
    <w:p w14:paraId="2F3BEC14" w14:textId="6539B0D7" w:rsidR="00FF0C1A" w:rsidRPr="00FF0C1A" w:rsidRDefault="00FF0C1A" w:rsidP="00FF0C1A">
      <w:r w:rsidRPr="00FF0C1A">
        <w:t>B.</w:t>
      </w:r>
      <w:r w:rsidRPr="00FF0C1A">
        <w:tab/>
        <w:t xml:space="preserve">Final Determination of Clinical/Laboratory/Simulation Grade for NUR </w:t>
      </w:r>
      <w:r w:rsidR="000A0F41">
        <w:t>114</w:t>
      </w:r>
      <w:r w:rsidRPr="00FF0C1A">
        <w:t>:</w:t>
      </w:r>
    </w:p>
    <w:p w14:paraId="28DC9388" w14:textId="77777777" w:rsidR="00FF0C1A" w:rsidRPr="00FF0C1A" w:rsidRDefault="00FF0C1A" w:rsidP="00FF0C1A">
      <w:r w:rsidRPr="00FF0C1A">
        <w:t>The student must not receive 3 “U”s in a critical or professional behavior objective on the Clinical/Laboratory/Simulation Evaluation Tool.</w:t>
      </w:r>
    </w:p>
    <w:p w14:paraId="3114A133" w14:textId="77777777" w:rsidR="00FF0C1A" w:rsidRPr="00FF0C1A" w:rsidRDefault="00FF0C1A" w:rsidP="00FF0C1A">
      <w:r w:rsidRPr="00FF0C1A">
        <w:t>The student must not receive a “U” in a critical behavior that causes potential or actual harm to a client.</w:t>
      </w:r>
    </w:p>
    <w:p w14:paraId="5AF7A8DE" w14:textId="0AF2072B" w:rsidR="00FF0C1A" w:rsidRPr="00FF0C1A" w:rsidRDefault="00FF0C1A" w:rsidP="00FF0C1A">
      <w:r w:rsidRPr="00FF0C1A">
        <w:t>***Failure to meet any of the above requirements will result in a clinical failure.</w:t>
      </w:r>
    </w:p>
    <w:p w14:paraId="6A163C11" w14:textId="6706302A" w:rsidR="00FF0C1A" w:rsidRPr="00FF0C1A" w:rsidRDefault="00FF0C1A" w:rsidP="00FF0C1A">
      <w:r w:rsidRPr="00FF0C1A">
        <w:lastRenderedPageBreak/>
        <w:t>C.</w:t>
      </w:r>
      <w:r w:rsidRPr="00FF0C1A">
        <w:tab/>
        <w:t xml:space="preserve">Grading System for Determination of Theory Grade in NUR </w:t>
      </w:r>
      <w:r>
        <w:t>11</w:t>
      </w:r>
      <w:r w:rsidR="000A0F41">
        <w:t>4</w:t>
      </w:r>
      <w:r w:rsidRPr="00FF0C1A">
        <w:t>:</w:t>
      </w:r>
    </w:p>
    <w:p w14:paraId="720B35D5" w14:textId="47A6DC77" w:rsidR="00FF0C1A" w:rsidRPr="00FF0C1A" w:rsidRDefault="00FF0C1A" w:rsidP="00FF0C1A">
      <w:r w:rsidRPr="00FF0C1A">
        <w:t>Assignments such as unit exams, final exam, quizzes, assignments, case studies, projects, presentations, etc. may be used to calculate the final course theory grade.  The theory component of the course is calculated by the student’s total number of achieved points divided by the total number of possible points for the course.  The total cumulative points possible are determined by the assignments required by the course instructors.</w:t>
      </w:r>
    </w:p>
    <w:p w14:paraId="018EDE84" w14:textId="642BFFA2" w:rsidR="00FF0C1A" w:rsidRPr="00FF0C1A" w:rsidRDefault="00FF0C1A" w:rsidP="00FF0C1A">
      <w:r w:rsidRPr="00FF0C1A">
        <w:t>D.</w:t>
      </w:r>
      <w:r w:rsidRPr="00FF0C1A">
        <w:tab/>
        <w:t>Final Course Grade</w:t>
      </w:r>
    </w:p>
    <w:p w14:paraId="1F6911AD" w14:textId="77777777" w:rsidR="00FF0C1A" w:rsidRPr="00FF0C1A" w:rsidRDefault="00FF0C1A" w:rsidP="00FF0C1A">
      <w:r w:rsidRPr="00FF0C1A">
        <w:t>Final letter grade for the course will be determined by the course coordinator and the following scale:</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069"/>
        <w:gridCol w:w="2612"/>
      </w:tblGrid>
      <w:tr w:rsidR="00FF0C1A" w:rsidRPr="00FF0C1A" w14:paraId="2EDDB15E" w14:textId="77777777" w:rsidTr="00F26812">
        <w:tc>
          <w:tcPr>
            <w:tcW w:w="1172" w:type="dxa"/>
          </w:tcPr>
          <w:p w14:paraId="211D1619" w14:textId="77777777" w:rsidR="00FF0C1A" w:rsidRPr="00FF0C1A" w:rsidRDefault="00FF0C1A" w:rsidP="00FF0C1A">
            <w:r w:rsidRPr="00FF0C1A">
              <w:t>Theory Grade</w:t>
            </w:r>
          </w:p>
        </w:tc>
        <w:tc>
          <w:tcPr>
            <w:tcW w:w="4069" w:type="dxa"/>
          </w:tcPr>
          <w:p w14:paraId="73E582FD" w14:textId="77777777" w:rsidR="00FF0C1A" w:rsidRPr="00FF0C1A" w:rsidRDefault="00FF0C1A" w:rsidP="00FF0C1A">
            <w:r w:rsidRPr="00FF0C1A">
              <w:t>PLUS</w:t>
            </w:r>
          </w:p>
          <w:p w14:paraId="46DF0FCF" w14:textId="77777777" w:rsidR="00FF0C1A" w:rsidRPr="00FF0C1A" w:rsidRDefault="00FF0C1A" w:rsidP="00FF0C1A">
            <w:r w:rsidRPr="00FF0C1A">
              <w:t xml:space="preserve"> Lab/ Sim/Clinical/Preceptor Performance</w:t>
            </w:r>
          </w:p>
        </w:tc>
        <w:tc>
          <w:tcPr>
            <w:tcW w:w="2612" w:type="dxa"/>
          </w:tcPr>
          <w:p w14:paraId="766E4140" w14:textId="77777777" w:rsidR="00FF0C1A" w:rsidRPr="00FF0C1A" w:rsidRDefault="00FF0C1A" w:rsidP="00FF0C1A">
            <w:r w:rsidRPr="00FF0C1A">
              <w:t xml:space="preserve">Equals Final </w:t>
            </w:r>
          </w:p>
          <w:p w14:paraId="7ECA3845" w14:textId="77777777" w:rsidR="00FF0C1A" w:rsidRPr="00FF0C1A" w:rsidRDefault="00FF0C1A" w:rsidP="00FF0C1A">
            <w:r w:rsidRPr="00FF0C1A">
              <w:t>Letter Grade</w:t>
            </w:r>
          </w:p>
        </w:tc>
      </w:tr>
      <w:tr w:rsidR="00FF0C1A" w:rsidRPr="00FF0C1A" w14:paraId="54D907A3" w14:textId="77777777" w:rsidTr="00F26812">
        <w:tc>
          <w:tcPr>
            <w:tcW w:w="1172" w:type="dxa"/>
          </w:tcPr>
          <w:p w14:paraId="09EA3832" w14:textId="77777777" w:rsidR="00FF0C1A" w:rsidRPr="00FF0C1A" w:rsidRDefault="00FF0C1A" w:rsidP="00FF0C1A">
            <w:r w:rsidRPr="00FF0C1A">
              <w:t>A</w:t>
            </w:r>
          </w:p>
        </w:tc>
        <w:tc>
          <w:tcPr>
            <w:tcW w:w="4069" w:type="dxa"/>
          </w:tcPr>
          <w:p w14:paraId="797A8FDB" w14:textId="77777777" w:rsidR="00FF0C1A" w:rsidRPr="00FF0C1A" w:rsidRDefault="00FF0C1A" w:rsidP="00FF0C1A">
            <w:r w:rsidRPr="00FF0C1A">
              <w:t>SATISFACTORY</w:t>
            </w:r>
          </w:p>
        </w:tc>
        <w:tc>
          <w:tcPr>
            <w:tcW w:w="2612" w:type="dxa"/>
          </w:tcPr>
          <w:p w14:paraId="6DEDBF83" w14:textId="77777777" w:rsidR="00FF0C1A" w:rsidRPr="00FF0C1A" w:rsidRDefault="00FF0C1A" w:rsidP="00FF0C1A">
            <w:r w:rsidRPr="00FF0C1A">
              <w:t>A</w:t>
            </w:r>
          </w:p>
        </w:tc>
      </w:tr>
      <w:tr w:rsidR="00FF0C1A" w:rsidRPr="00FF0C1A" w14:paraId="3C7B2DA7" w14:textId="77777777" w:rsidTr="00F26812">
        <w:tc>
          <w:tcPr>
            <w:tcW w:w="1172" w:type="dxa"/>
          </w:tcPr>
          <w:p w14:paraId="2506EC95" w14:textId="77777777" w:rsidR="00FF0C1A" w:rsidRPr="00FF0C1A" w:rsidRDefault="00FF0C1A" w:rsidP="00FF0C1A">
            <w:r w:rsidRPr="00FF0C1A">
              <w:t>B</w:t>
            </w:r>
          </w:p>
        </w:tc>
        <w:tc>
          <w:tcPr>
            <w:tcW w:w="4069" w:type="dxa"/>
          </w:tcPr>
          <w:p w14:paraId="15AEC6FB" w14:textId="77777777" w:rsidR="00FF0C1A" w:rsidRPr="00FF0C1A" w:rsidRDefault="00FF0C1A" w:rsidP="00FF0C1A">
            <w:r w:rsidRPr="00FF0C1A">
              <w:t>SATISFACTORY</w:t>
            </w:r>
          </w:p>
        </w:tc>
        <w:tc>
          <w:tcPr>
            <w:tcW w:w="2612" w:type="dxa"/>
          </w:tcPr>
          <w:p w14:paraId="6D143D29" w14:textId="77777777" w:rsidR="00FF0C1A" w:rsidRPr="00FF0C1A" w:rsidRDefault="00FF0C1A" w:rsidP="00FF0C1A">
            <w:r w:rsidRPr="00FF0C1A">
              <w:t>B</w:t>
            </w:r>
          </w:p>
        </w:tc>
      </w:tr>
      <w:tr w:rsidR="00FF0C1A" w:rsidRPr="00FF0C1A" w14:paraId="159779BE" w14:textId="77777777" w:rsidTr="00F26812">
        <w:tc>
          <w:tcPr>
            <w:tcW w:w="1172" w:type="dxa"/>
          </w:tcPr>
          <w:p w14:paraId="5C933EE7" w14:textId="77777777" w:rsidR="00FF0C1A" w:rsidRPr="00FF0C1A" w:rsidRDefault="00FF0C1A" w:rsidP="00FF0C1A">
            <w:r w:rsidRPr="00FF0C1A">
              <w:t>C</w:t>
            </w:r>
          </w:p>
        </w:tc>
        <w:tc>
          <w:tcPr>
            <w:tcW w:w="4069" w:type="dxa"/>
          </w:tcPr>
          <w:p w14:paraId="17E0F897" w14:textId="77777777" w:rsidR="00FF0C1A" w:rsidRPr="00FF0C1A" w:rsidRDefault="00FF0C1A" w:rsidP="00FF0C1A">
            <w:r w:rsidRPr="00FF0C1A">
              <w:t>SATISFACTORY</w:t>
            </w:r>
          </w:p>
        </w:tc>
        <w:tc>
          <w:tcPr>
            <w:tcW w:w="2612" w:type="dxa"/>
          </w:tcPr>
          <w:p w14:paraId="2CAD7613" w14:textId="77777777" w:rsidR="00FF0C1A" w:rsidRPr="00FF0C1A" w:rsidRDefault="00FF0C1A" w:rsidP="00FF0C1A">
            <w:r w:rsidRPr="00FF0C1A">
              <w:t>C</w:t>
            </w:r>
          </w:p>
        </w:tc>
      </w:tr>
      <w:tr w:rsidR="00FF0C1A" w:rsidRPr="00FF0C1A" w14:paraId="10316547" w14:textId="77777777" w:rsidTr="00F26812">
        <w:tc>
          <w:tcPr>
            <w:tcW w:w="1172" w:type="dxa"/>
          </w:tcPr>
          <w:p w14:paraId="6F262265" w14:textId="77777777" w:rsidR="00FF0C1A" w:rsidRPr="00FF0C1A" w:rsidRDefault="00FF0C1A" w:rsidP="00FF0C1A">
            <w:r w:rsidRPr="00FF0C1A">
              <w:t>D</w:t>
            </w:r>
          </w:p>
        </w:tc>
        <w:tc>
          <w:tcPr>
            <w:tcW w:w="4069" w:type="dxa"/>
          </w:tcPr>
          <w:p w14:paraId="25027B9F" w14:textId="77777777" w:rsidR="00FF0C1A" w:rsidRPr="00FF0C1A" w:rsidRDefault="00FF0C1A" w:rsidP="00FF0C1A">
            <w:r w:rsidRPr="00FF0C1A">
              <w:t>SATISFACTORY</w:t>
            </w:r>
          </w:p>
        </w:tc>
        <w:tc>
          <w:tcPr>
            <w:tcW w:w="2612" w:type="dxa"/>
          </w:tcPr>
          <w:p w14:paraId="6B4D5136" w14:textId="77777777" w:rsidR="00FF0C1A" w:rsidRPr="00FF0C1A" w:rsidRDefault="00FF0C1A" w:rsidP="00FF0C1A">
            <w:r w:rsidRPr="00FF0C1A">
              <w:t>D</w:t>
            </w:r>
          </w:p>
        </w:tc>
      </w:tr>
      <w:tr w:rsidR="00FF0C1A" w:rsidRPr="00FF0C1A" w14:paraId="1888AE47" w14:textId="77777777" w:rsidTr="00F26812">
        <w:tc>
          <w:tcPr>
            <w:tcW w:w="1172" w:type="dxa"/>
          </w:tcPr>
          <w:p w14:paraId="5207148E" w14:textId="77777777" w:rsidR="00FF0C1A" w:rsidRPr="00FF0C1A" w:rsidRDefault="00FF0C1A" w:rsidP="00FF0C1A">
            <w:r w:rsidRPr="00FF0C1A">
              <w:t>F</w:t>
            </w:r>
          </w:p>
        </w:tc>
        <w:tc>
          <w:tcPr>
            <w:tcW w:w="4069" w:type="dxa"/>
          </w:tcPr>
          <w:p w14:paraId="74AC7B87" w14:textId="77777777" w:rsidR="00FF0C1A" w:rsidRPr="00FF0C1A" w:rsidRDefault="00FF0C1A" w:rsidP="00FF0C1A">
            <w:r w:rsidRPr="00FF0C1A">
              <w:t>SATISFACTORY</w:t>
            </w:r>
          </w:p>
        </w:tc>
        <w:tc>
          <w:tcPr>
            <w:tcW w:w="2612" w:type="dxa"/>
          </w:tcPr>
          <w:p w14:paraId="180BD21F" w14:textId="77777777" w:rsidR="00FF0C1A" w:rsidRPr="00FF0C1A" w:rsidRDefault="00FF0C1A" w:rsidP="00FF0C1A">
            <w:r w:rsidRPr="00FF0C1A">
              <w:t>F</w:t>
            </w:r>
          </w:p>
        </w:tc>
      </w:tr>
      <w:tr w:rsidR="00FF0C1A" w:rsidRPr="00FF0C1A" w14:paraId="0C3CC4FA" w14:textId="77777777" w:rsidTr="00F26812">
        <w:tc>
          <w:tcPr>
            <w:tcW w:w="1172" w:type="dxa"/>
          </w:tcPr>
          <w:p w14:paraId="4E92AA6A" w14:textId="77777777" w:rsidR="00FF0C1A" w:rsidRPr="00FF0C1A" w:rsidRDefault="00FF0C1A" w:rsidP="00FF0C1A">
            <w:r w:rsidRPr="00FF0C1A">
              <w:t>A</w:t>
            </w:r>
          </w:p>
        </w:tc>
        <w:tc>
          <w:tcPr>
            <w:tcW w:w="4069" w:type="dxa"/>
          </w:tcPr>
          <w:p w14:paraId="6BA08F6E" w14:textId="77777777" w:rsidR="00FF0C1A" w:rsidRPr="00FF0C1A" w:rsidRDefault="00FF0C1A" w:rsidP="00FF0C1A">
            <w:r w:rsidRPr="00FF0C1A">
              <w:t>UNSATISFACTORY</w:t>
            </w:r>
          </w:p>
        </w:tc>
        <w:tc>
          <w:tcPr>
            <w:tcW w:w="2612" w:type="dxa"/>
          </w:tcPr>
          <w:p w14:paraId="09AB5085" w14:textId="77777777" w:rsidR="00FF0C1A" w:rsidRPr="00FF0C1A" w:rsidRDefault="00FF0C1A" w:rsidP="00FF0C1A">
            <w:r w:rsidRPr="00FF0C1A">
              <w:t>D</w:t>
            </w:r>
          </w:p>
        </w:tc>
      </w:tr>
      <w:tr w:rsidR="00FF0C1A" w:rsidRPr="00FF0C1A" w14:paraId="512180E4" w14:textId="77777777" w:rsidTr="00F26812">
        <w:tc>
          <w:tcPr>
            <w:tcW w:w="1172" w:type="dxa"/>
          </w:tcPr>
          <w:p w14:paraId="125D6950" w14:textId="77777777" w:rsidR="00FF0C1A" w:rsidRPr="00FF0C1A" w:rsidRDefault="00FF0C1A" w:rsidP="00FF0C1A">
            <w:r w:rsidRPr="00FF0C1A">
              <w:t>B</w:t>
            </w:r>
          </w:p>
        </w:tc>
        <w:tc>
          <w:tcPr>
            <w:tcW w:w="4069" w:type="dxa"/>
          </w:tcPr>
          <w:p w14:paraId="249DE846" w14:textId="77777777" w:rsidR="00FF0C1A" w:rsidRPr="00FF0C1A" w:rsidRDefault="00FF0C1A" w:rsidP="00FF0C1A">
            <w:r w:rsidRPr="00FF0C1A">
              <w:t>UNSATISFACTORY</w:t>
            </w:r>
          </w:p>
        </w:tc>
        <w:tc>
          <w:tcPr>
            <w:tcW w:w="2612" w:type="dxa"/>
          </w:tcPr>
          <w:p w14:paraId="58E48079" w14:textId="77777777" w:rsidR="00FF0C1A" w:rsidRPr="00FF0C1A" w:rsidRDefault="00FF0C1A" w:rsidP="00FF0C1A">
            <w:r w:rsidRPr="00FF0C1A">
              <w:t>D</w:t>
            </w:r>
          </w:p>
        </w:tc>
      </w:tr>
      <w:tr w:rsidR="00FF0C1A" w:rsidRPr="00FF0C1A" w14:paraId="17B2A957" w14:textId="77777777" w:rsidTr="00F26812">
        <w:tc>
          <w:tcPr>
            <w:tcW w:w="1172" w:type="dxa"/>
          </w:tcPr>
          <w:p w14:paraId="0D5A89FE" w14:textId="77777777" w:rsidR="00FF0C1A" w:rsidRPr="00FF0C1A" w:rsidRDefault="00FF0C1A" w:rsidP="00FF0C1A">
            <w:r w:rsidRPr="00FF0C1A">
              <w:t>C</w:t>
            </w:r>
          </w:p>
        </w:tc>
        <w:tc>
          <w:tcPr>
            <w:tcW w:w="4069" w:type="dxa"/>
          </w:tcPr>
          <w:p w14:paraId="656C7C9C" w14:textId="77777777" w:rsidR="00FF0C1A" w:rsidRPr="00FF0C1A" w:rsidRDefault="00FF0C1A" w:rsidP="00FF0C1A">
            <w:r w:rsidRPr="00FF0C1A">
              <w:t>UNSATISFACTORY</w:t>
            </w:r>
          </w:p>
        </w:tc>
        <w:tc>
          <w:tcPr>
            <w:tcW w:w="2612" w:type="dxa"/>
          </w:tcPr>
          <w:p w14:paraId="0DF55460" w14:textId="77777777" w:rsidR="00FF0C1A" w:rsidRPr="00FF0C1A" w:rsidRDefault="00FF0C1A" w:rsidP="00FF0C1A">
            <w:r w:rsidRPr="00FF0C1A">
              <w:t>D</w:t>
            </w:r>
          </w:p>
        </w:tc>
      </w:tr>
      <w:tr w:rsidR="00FF0C1A" w:rsidRPr="00FF0C1A" w14:paraId="6B26C9F9" w14:textId="77777777" w:rsidTr="00F26812">
        <w:tc>
          <w:tcPr>
            <w:tcW w:w="1172" w:type="dxa"/>
          </w:tcPr>
          <w:p w14:paraId="3C172681" w14:textId="77777777" w:rsidR="00FF0C1A" w:rsidRPr="00FF0C1A" w:rsidRDefault="00FF0C1A" w:rsidP="00FF0C1A">
            <w:r w:rsidRPr="00FF0C1A">
              <w:t>D</w:t>
            </w:r>
          </w:p>
        </w:tc>
        <w:tc>
          <w:tcPr>
            <w:tcW w:w="4069" w:type="dxa"/>
          </w:tcPr>
          <w:p w14:paraId="5F2CE9AB" w14:textId="77777777" w:rsidR="00FF0C1A" w:rsidRPr="00FF0C1A" w:rsidRDefault="00FF0C1A" w:rsidP="00FF0C1A">
            <w:r w:rsidRPr="00FF0C1A">
              <w:t>UNSATISFACTORY</w:t>
            </w:r>
          </w:p>
        </w:tc>
        <w:tc>
          <w:tcPr>
            <w:tcW w:w="2612" w:type="dxa"/>
          </w:tcPr>
          <w:p w14:paraId="590D37E9" w14:textId="77777777" w:rsidR="00FF0C1A" w:rsidRPr="00FF0C1A" w:rsidRDefault="00FF0C1A" w:rsidP="00FF0C1A">
            <w:r w:rsidRPr="00FF0C1A">
              <w:t>F</w:t>
            </w:r>
          </w:p>
        </w:tc>
      </w:tr>
      <w:tr w:rsidR="00FF0C1A" w:rsidRPr="00FF0C1A" w14:paraId="7C04225F" w14:textId="77777777" w:rsidTr="00F26812">
        <w:tc>
          <w:tcPr>
            <w:tcW w:w="1172" w:type="dxa"/>
          </w:tcPr>
          <w:p w14:paraId="4A1F379D" w14:textId="77777777" w:rsidR="00FF0C1A" w:rsidRPr="00FF0C1A" w:rsidRDefault="00FF0C1A" w:rsidP="00FF0C1A">
            <w:r w:rsidRPr="00FF0C1A">
              <w:t>F</w:t>
            </w:r>
          </w:p>
        </w:tc>
        <w:tc>
          <w:tcPr>
            <w:tcW w:w="4069" w:type="dxa"/>
          </w:tcPr>
          <w:p w14:paraId="2AA55A14" w14:textId="77777777" w:rsidR="00FF0C1A" w:rsidRPr="00FF0C1A" w:rsidRDefault="00FF0C1A" w:rsidP="00FF0C1A">
            <w:r w:rsidRPr="00FF0C1A">
              <w:t>UNSATISFACTORY</w:t>
            </w:r>
          </w:p>
        </w:tc>
        <w:tc>
          <w:tcPr>
            <w:tcW w:w="2612" w:type="dxa"/>
          </w:tcPr>
          <w:p w14:paraId="247D7527" w14:textId="77777777" w:rsidR="00FF0C1A" w:rsidRPr="00FF0C1A" w:rsidRDefault="00FF0C1A" w:rsidP="00FF0C1A">
            <w:r w:rsidRPr="00FF0C1A">
              <w:t>F</w:t>
            </w:r>
          </w:p>
        </w:tc>
      </w:tr>
    </w:tbl>
    <w:p w14:paraId="45A7821C" w14:textId="77777777" w:rsidR="00FF0C1A" w:rsidRPr="00FF0C1A" w:rsidRDefault="00FF0C1A" w:rsidP="00FF0C1A"/>
    <w:p w14:paraId="50943DA0" w14:textId="1F585C05" w:rsidR="00FF0C1A" w:rsidRDefault="00FF0C1A" w:rsidP="00FF0C1A">
      <w:bookmarkStart w:id="0" w:name="_Hlk51674448"/>
      <w:r w:rsidRPr="00FF0C1A">
        <w:t xml:space="preserve">Students who withdraw after the last day to receive an automatic W will receive a WP if the theory grade at the time of the withdrawal is 74.5 or greater (C) and the Lab/Sim/Clinical/Preceptor grade is passing.  If the student is failing theory (D/F) and/or Lab/Sim/Clinical/Preceptor at the time of withdrawal, a grade of D or F will be submitted. </w:t>
      </w:r>
      <w:bookmarkEnd w:id="0"/>
    </w:p>
    <w:p w14:paraId="693B5936" w14:textId="77777777" w:rsidR="00264B76" w:rsidRPr="00264B76" w:rsidRDefault="00264B76" w:rsidP="00264B76">
      <w:r w:rsidRPr="00264B76">
        <w:t xml:space="preserve">ARTIFICIAL INTELLIGENCE (AI): Generative artificial intelligence (AI) tools shall not be used to complete course assignments (e.g. by entering exam or assignment questions, writing prompts, etc.) unless an instructor authorizes their use. These tools may be used only with explicit and clear permission of each individual instructor, and then only in the ways allowed by the instructor. Unauthorized use of AI is considered a form of academic dishonesty. Students who </w:t>
      </w:r>
      <w:r w:rsidRPr="00264B76">
        <w:lastRenderedPageBreak/>
        <w:t>are unsure of policies regarding generative AI tools are encouraged to ask their instructors for clarification. </w:t>
      </w:r>
    </w:p>
    <w:permEnd w:id="424022834"/>
    <w:p w14:paraId="210E42C4" w14:textId="77777777" w:rsidR="002351D3" w:rsidRDefault="002351D3" w:rsidP="00D22E5E">
      <w:pPr>
        <w:pStyle w:val="Heading3"/>
      </w:pPr>
      <w:r>
        <w:t>Tests and Quizzes</w:t>
      </w:r>
    </w:p>
    <w:p w14:paraId="6684271D" w14:textId="24547AC5" w:rsidR="0007354D" w:rsidRDefault="0007354D" w:rsidP="002351D3">
      <w:permStart w:id="723467051" w:edGrp="everyone"/>
      <w:r w:rsidRPr="0007354D">
        <w:t>Refer to Nursing Student Handbook, Course Test Policy, for further details</w:t>
      </w:r>
      <w:r w:rsidR="009B66FD">
        <w:t xml:space="preserve"> and for all nursing education policies. (Link____)</w:t>
      </w:r>
    </w:p>
    <w:p w14:paraId="24B68A98" w14:textId="6F27D786" w:rsidR="00FF0C1A" w:rsidRDefault="00CE77AB" w:rsidP="002351D3">
      <w:r>
        <w:t>STANDARDIZED TESTING</w:t>
      </w:r>
    </w:p>
    <w:p w14:paraId="04015E0B" w14:textId="3184346B" w:rsidR="00FF0C1A" w:rsidRDefault="00FF0C1A" w:rsidP="002351D3">
      <w:r w:rsidRPr="00FF0C1A">
        <w:t xml:space="preserve">The Jefferson State Community College Nursing Education Program, in compliance with requirements of the Alabama Community College System, has adopted Nurse Think (a Nurse Tim Brand) resources to be used by all enrolled students. Nurse Think offers a variety of resources to assist students in preparing for course exams and the NCLEX-RN. Resources include The Notebook, Conceptual Clinical Cases, and NCLEX-RN Conceptual Review Guide. The resource also includes online testing for the Next Generation NCLEX (NGN). All Nursing students will participate in the Nurse Think testing program which will be administered as outlined for each individual nursing course. Additional information and product orientation will be available at the beginning of the semester. </w:t>
      </w:r>
      <w:r w:rsidR="00B436F2">
        <w:t>See course calendar and Blackboard for due dates.</w:t>
      </w:r>
    </w:p>
    <w:p w14:paraId="5AA22F84" w14:textId="670FA610" w:rsidR="00FF0C1A" w:rsidRDefault="00CE77AB" w:rsidP="002351D3">
      <w:r>
        <w:t>NURSE THINK</w:t>
      </w:r>
    </w:p>
    <w:p w14:paraId="3B242302" w14:textId="788FC058" w:rsidR="002351D3" w:rsidRDefault="00FF0C1A" w:rsidP="002351D3">
      <w:r w:rsidRPr="00FF0C1A">
        <w:t xml:space="preserve">Students will pay directly to Nurse Think non-refundable access fee during the first and second terms of the program. These payments will allow continued student access until the end of the program. Students that are repeating a nursing course will also repeat testing. The current fees or costs must be paid directly to Nurse Think. Exams will be administered during assigned nursing classes. Students who have not paid </w:t>
      </w:r>
      <w:r w:rsidR="00340BCD" w:rsidRPr="00FF0C1A">
        <w:t>the required</w:t>
      </w:r>
      <w:r w:rsidRPr="00FF0C1A">
        <w:t xml:space="preserve"> Nurse Think fees may not take any tests until proof of payment is received. Each test not taken due to nonpayment may impact the student's score on the assignment and course grade.</w:t>
      </w:r>
    </w:p>
    <w:p w14:paraId="4E163AFC" w14:textId="77777777" w:rsidR="00A04B39" w:rsidRPr="00A04B39" w:rsidRDefault="00A04B39" w:rsidP="00A04B39">
      <w:r w:rsidRPr="00A04B39">
        <w:t>EXAMPLIFY: A PRODUCT OF EXAM SOFT</w:t>
      </w:r>
    </w:p>
    <w:p w14:paraId="45E1C377" w14:textId="77777777" w:rsidR="00A04B39" w:rsidRPr="00A04B39" w:rsidRDefault="00A04B39" w:rsidP="00A04B39">
      <w:r w:rsidRPr="00A04B39">
        <w:t>Examplify (Exam Soft) is a proprietary testing software used by this nursing program.  Your unit and final exams will be given using this software. Additional testing may also be required using this product.</w:t>
      </w:r>
    </w:p>
    <w:p w14:paraId="745FDA57" w14:textId="4487EBA9" w:rsidR="002351D3" w:rsidRDefault="002351D3" w:rsidP="00D22E5E">
      <w:pPr>
        <w:pStyle w:val="Heading3"/>
      </w:pPr>
      <w:r>
        <w:t>Rubrics</w:t>
      </w:r>
    </w:p>
    <w:p w14:paraId="1C483AE9" w14:textId="488AF7C2" w:rsidR="00DC1B85" w:rsidRDefault="00DC1B85" w:rsidP="00DC1B85">
      <w:r>
        <w:t>A rubric is a scoring guide used to evaluate student work. Rubrics should be viewed prior to beginning work on an assignment so you will know how your instructor will evaluate your work.</w:t>
      </w:r>
      <w:r w:rsidR="00290CA7">
        <w:t xml:space="preserve"> Rubrics, if used in this class, will be posted on Blackbo</w:t>
      </w:r>
      <w:r w:rsidR="00D70642">
        <w:t>a</w:t>
      </w:r>
      <w:r w:rsidR="00290CA7">
        <w:t>rd.</w:t>
      </w:r>
    </w:p>
    <w:permEnd w:id="723467051"/>
    <w:p w14:paraId="1A08C780" w14:textId="77777777" w:rsidR="002351D3" w:rsidRDefault="002351D3" w:rsidP="00D22E5E">
      <w:pPr>
        <w:pStyle w:val="Heading3"/>
      </w:pPr>
      <w:r>
        <w:t>Grading and</w:t>
      </w:r>
      <w:r w:rsidR="005362D5">
        <w:t xml:space="preserve"> Instructor</w:t>
      </w:r>
      <w:r>
        <w:t xml:space="preserve"> Feedback</w:t>
      </w:r>
    </w:p>
    <w:p w14:paraId="5DDA3E95" w14:textId="7BF828D0" w:rsidR="00B106D1" w:rsidRDefault="0099216E" w:rsidP="00B106D1">
      <w:permStart w:id="2115664577" w:edGrp="everyone"/>
      <w:r>
        <w:t>Instructors take grading very seriously and to that end, may spend a</w:t>
      </w:r>
      <w:r w:rsidR="000C54AD">
        <w:t xml:space="preserve">n extended period of time to </w:t>
      </w:r>
      <w:r w:rsidR="00C46C72">
        <w:t xml:space="preserve">assure grades are correct. Grades for all activities/assignments and exams should be posted </w:t>
      </w:r>
      <w:r w:rsidR="00592FE3">
        <w:t>as soon as possible</w:t>
      </w:r>
      <w:r w:rsidR="008629DF">
        <w:t xml:space="preserve"> after the due date, unless the instructor specifically designates a later time period. </w:t>
      </w:r>
      <w:r w:rsidR="005D3A94">
        <w:t xml:space="preserve"> Feedback may be given in writing, in person, or via online methods. </w:t>
      </w:r>
    </w:p>
    <w:p w14:paraId="44EB15D7" w14:textId="6501D197" w:rsidR="008D3DF9" w:rsidRDefault="00BF314F" w:rsidP="00B106D1">
      <w:r>
        <w:lastRenderedPageBreak/>
        <w:t xml:space="preserve">Students must request </w:t>
      </w:r>
      <w:r w:rsidR="0017018F">
        <w:t>an appointment</w:t>
      </w:r>
      <w:r>
        <w:t xml:space="preserve"> with an instructor about a specific exam within </w:t>
      </w:r>
      <w:r w:rsidR="000415A4">
        <w:t>48 school hours</w:t>
      </w:r>
      <w:r w:rsidR="006D07B1">
        <w:t xml:space="preserve"> after review </w:t>
      </w:r>
      <w:r w:rsidR="00C57B47">
        <w:t xml:space="preserve">is </w:t>
      </w:r>
      <w:r w:rsidR="006D07B1">
        <w:t>posted</w:t>
      </w:r>
      <w:r w:rsidR="00C57B47">
        <w:t xml:space="preserve"> i</w:t>
      </w:r>
      <w:r w:rsidR="0017018F">
        <w:t xml:space="preserve">f additional </w:t>
      </w:r>
      <w:r w:rsidR="00B97F50">
        <w:t xml:space="preserve">discussion is desired. No </w:t>
      </w:r>
      <w:r w:rsidR="000A51EF">
        <w:t>viewing of exams, if allowed by faculty, will be permissible after this time frame has passed.</w:t>
      </w:r>
    </w:p>
    <w:permEnd w:id="2115664577"/>
    <w:p w14:paraId="189FC61A" w14:textId="77777777" w:rsidR="002351D3" w:rsidRDefault="002351D3" w:rsidP="00D22E5E">
      <w:pPr>
        <w:pStyle w:val="Heading3"/>
      </w:pPr>
      <w:r>
        <w:t>Late Work and Make-up Policy</w:t>
      </w:r>
    </w:p>
    <w:p w14:paraId="447FA378" w14:textId="47FC84A6" w:rsidR="00CE3211" w:rsidRDefault="000A51EF" w:rsidP="00CE3211">
      <w:pPr>
        <w:rPr>
          <w:i/>
          <w:iCs/>
        </w:rPr>
      </w:pPr>
      <w:permStart w:id="1108477963" w:edGrp="everyone"/>
      <w:r>
        <w:t>Late work and make-up policy for assignments</w:t>
      </w:r>
      <w:r w:rsidR="005A3084">
        <w:t xml:space="preserve"> and activities will be discussed in class. Make-up exams</w:t>
      </w:r>
      <w:r w:rsidR="007C283C">
        <w:t>, if a student qualifies,</w:t>
      </w:r>
      <w:r w:rsidR="005A3084">
        <w:t xml:space="preserve"> will be given</w:t>
      </w:r>
      <w:r w:rsidR="003D37A7">
        <w:t xml:space="preserve"> at </w:t>
      </w:r>
      <w:r w:rsidR="007C283C">
        <w:t xml:space="preserve">a designated </w:t>
      </w:r>
      <w:r w:rsidR="00C3181A">
        <w:t xml:space="preserve">date </w:t>
      </w:r>
      <w:r w:rsidR="004E76FA">
        <w:t>and time as determined by the faculty.</w:t>
      </w:r>
      <w:r w:rsidR="003D37A7">
        <w:t xml:space="preserve"> </w:t>
      </w:r>
    </w:p>
    <w:p w14:paraId="7B2A9B9C" w14:textId="77777777" w:rsidR="00CE3211" w:rsidRDefault="00CE3211" w:rsidP="00D22E5E">
      <w:pPr>
        <w:pStyle w:val="Heading3"/>
      </w:pPr>
      <w:r>
        <w:t>Assignment Distribution and Grading Scale</w:t>
      </w:r>
    </w:p>
    <w:p w14:paraId="705C54FF" w14:textId="3287CE8D" w:rsidR="00CE3211" w:rsidRDefault="00FF0C1A" w:rsidP="00CE3211">
      <w:r>
        <w:t xml:space="preserve">Point distribution for all activities/assignments, exams, etc. will be posted </w:t>
      </w:r>
      <w:r w:rsidR="00CD7E02">
        <w:t xml:space="preserve">in the course </w:t>
      </w:r>
      <w:r>
        <w:t>on the BB website.</w:t>
      </w:r>
      <w:permEnd w:id="1108477963"/>
    </w:p>
    <w:p w14:paraId="2135B0BA" w14:textId="77777777" w:rsidR="004A4898" w:rsidRPr="00E33873" w:rsidRDefault="004A4898" w:rsidP="00D22E5E">
      <w:pPr>
        <w:pStyle w:val="Heading3"/>
      </w:pPr>
      <w:r w:rsidRPr="00E33873">
        <w:t>Final Letter Grades</w:t>
      </w:r>
    </w:p>
    <w:p w14:paraId="23C98D3D" w14:textId="77777777" w:rsidR="004A4898" w:rsidRPr="00E33873" w:rsidRDefault="00E33873" w:rsidP="0025534D">
      <w:bookmarkStart w:id="1" w:name="_Hlk135230114"/>
      <w:r w:rsidRPr="00E33873">
        <w:rPr>
          <w:shd w:val="clear" w:color="auto" w:fill="FFFFFF"/>
        </w:rPr>
        <w:t xml:space="preserve">Please </w:t>
      </w:r>
      <w:r>
        <w:rPr>
          <w:shd w:val="clear" w:color="auto" w:fill="FFFFFF"/>
        </w:rPr>
        <w:t>refer to</w:t>
      </w:r>
      <w:r w:rsidR="007A496E">
        <w:rPr>
          <w:shd w:val="clear" w:color="auto" w:fill="FFFFFF"/>
        </w:rPr>
        <w:t xml:space="preserve"> the</w:t>
      </w:r>
      <w:r>
        <w:rPr>
          <w:shd w:val="clear" w:color="auto" w:fill="FFFFFF"/>
        </w:rPr>
        <w:t xml:space="preserve"> </w:t>
      </w:r>
      <w:r w:rsidR="007A496E">
        <w:rPr>
          <w:shd w:val="clear" w:color="auto" w:fill="FFFFFF"/>
        </w:rPr>
        <w:t xml:space="preserve">Academic Regulations section of the college </w:t>
      </w:r>
      <w:r>
        <w:rPr>
          <w:shd w:val="clear" w:color="auto" w:fill="FFFFFF"/>
        </w:rPr>
        <w:t>catalog for information on how letter grades are assigned</w:t>
      </w:r>
      <w:r w:rsidR="004A4898" w:rsidRPr="00E33873">
        <w:rPr>
          <w:shd w:val="clear" w:color="auto" w:fill="FFFFFF"/>
        </w:rPr>
        <w:t>.</w:t>
      </w:r>
    </w:p>
    <w:bookmarkEnd w:id="1"/>
    <w:p w14:paraId="063C2372" w14:textId="77777777" w:rsidR="00F120D9" w:rsidRDefault="00F120D9" w:rsidP="0040447F">
      <w:pPr>
        <w:pStyle w:val="Heading2"/>
        <w:spacing w:before="0"/>
      </w:pPr>
      <w:r>
        <w:t>Technology Requirements and Skills</w:t>
      </w:r>
    </w:p>
    <w:p w14:paraId="4C288E6D" w14:textId="77777777" w:rsidR="0040447F" w:rsidRPr="0040447F" w:rsidRDefault="0040447F" w:rsidP="0040447F">
      <w:pPr>
        <w:spacing w:after="0"/>
        <w:rPr>
          <w:rStyle w:val="Heading3Char"/>
          <w:sz w:val="24"/>
          <w:szCs w:val="22"/>
        </w:rPr>
      </w:pPr>
    </w:p>
    <w:p w14:paraId="4AECC669" w14:textId="77777777" w:rsidR="00F120D9" w:rsidRPr="001C36B3" w:rsidRDefault="00F120D9" w:rsidP="0040447F">
      <w:pPr>
        <w:spacing w:after="0"/>
        <w:rPr>
          <w:i/>
          <w:iCs/>
        </w:rPr>
      </w:pPr>
      <w:r w:rsidRPr="00D22E5E">
        <w:rPr>
          <w:rStyle w:val="Heading3Char"/>
        </w:rPr>
        <w:t>Computer Hardware</w:t>
      </w:r>
      <w:permStart w:id="213083579" w:edGrp="everyone"/>
      <w:r w:rsidRPr="001C36B3">
        <w:rPr>
          <w:i/>
          <w:iCs/>
        </w:rPr>
        <w:t>.</w:t>
      </w:r>
    </w:p>
    <w:p w14:paraId="486AA4FE" w14:textId="77777777" w:rsidR="007D0676" w:rsidRPr="007D0676" w:rsidRDefault="007D0676" w:rsidP="007D0676">
      <w:pPr>
        <w:pStyle w:val="ListParagraph"/>
      </w:pPr>
      <w:r w:rsidRPr="007D0676">
        <w:t xml:space="preserve">Minimum Windows 10 </w:t>
      </w:r>
    </w:p>
    <w:p w14:paraId="3E48842F" w14:textId="77777777" w:rsidR="007D0676" w:rsidRPr="007D0676" w:rsidRDefault="007D0676" w:rsidP="007D0676">
      <w:pPr>
        <w:pStyle w:val="ListParagraph"/>
      </w:pPr>
      <w:r w:rsidRPr="007D0676">
        <w:t>Minimum of 8GB of memory</w:t>
      </w:r>
    </w:p>
    <w:p w14:paraId="7F03C5BA" w14:textId="77777777" w:rsidR="007D0676" w:rsidRPr="007D0676" w:rsidRDefault="007D0676" w:rsidP="007D0676">
      <w:pPr>
        <w:pStyle w:val="ListParagraph"/>
      </w:pPr>
      <w:r w:rsidRPr="007D0676">
        <w:t>Minimum of 256 GB of storage</w:t>
      </w:r>
    </w:p>
    <w:permEnd w:id="213083579"/>
    <w:p w14:paraId="4B423EAC" w14:textId="77777777" w:rsidR="00C85350" w:rsidRPr="00FC7CC3" w:rsidRDefault="00F120D9" w:rsidP="001D3C86">
      <w:pPr>
        <w:pStyle w:val="Heading3"/>
        <w:rPr>
          <w:rStyle w:val="Heading2Char"/>
          <w:b/>
          <w:color w:val="0070C0"/>
          <w:sz w:val="26"/>
          <w:szCs w:val="24"/>
        </w:rPr>
      </w:pPr>
      <w:r w:rsidRPr="001D3C86">
        <w:rPr>
          <w:rStyle w:val="Heading2Char"/>
          <w:b/>
          <w:color w:val="0070C0"/>
          <w:sz w:val="26"/>
          <w:szCs w:val="24"/>
        </w:rPr>
        <w:t>Computer</w:t>
      </w:r>
      <w:r w:rsidRPr="00FC7CC3">
        <w:rPr>
          <w:rStyle w:val="Heading2Char"/>
          <w:b/>
          <w:color w:val="0070C0"/>
          <w:sz w:val="26"/>
          <w:szCs w:val="24"/>
        </w:rPr>
        <w:t xml:space="preserve"> </w:t>
      </w:r>
      <w:r w:rsidRPr="008B21AB">
        <w:t>Software</w:t>
      </w:r>
    </w:p>
    <w:p w14:paraId="476B3768" w14:textId="77777777" w:rsidR="00F120D9" w:rsidRDefault="00F120D9" w:rsidP="00F120D9">
      <w:pPr>
        <w:pStyle w:val="ListParagraph"/>
        <w:numPr>
          <w:ilvl w:val="0"/>
          <w:numId w:val="5"/>
        </w:numPr>
      </w:pPr>
      <w:r>
        <w:t xml:space="preserve">Click to download </w:t>
      </w:r>
      <w:hyperlink r:id="rId11" w:history="1">
        <w:r w:rsidRPr="00CF0B7C">
          <w:rPr>
            <w:rStyle w:val="Hyperlink"/>
          </w:rPr>
          <w:t>Acrobat Reader</w:t>
        </w:r>
      </w:hyperlink>
      <w:r>
        <w:t>.</w:t>
      </w:r>
    </w:p>
    <w:p w14:paraId="77397256" w14:textId="77777777" w:rsidR="00F120D9" w:rsidRDefault="00F120D9" w:rsidP="00F120D9">
      <w:pPr>
        <w:pStyle w:val="ListParagraph"/>
        <w:numPr>
          <w:ilvl w:val="0"/>
          <w:numId w:val="5"/>
        </w:numPr>
      </w:pPr>
      <w:r>
        <w:t xml:space="preserve">Microsoft Office suite is available to faculty, staff, and students with an active jeffersonstate.edu account. Please keep in mind you will only have 2 licenses available for installation. </w:t>
      </w:r>
      <w:r>
        <w:br/>
      </w:r>
      <w:hyperlink r:id="rId12" w:history="1">
        <w:r w:rsidRPr="00CF0B7C">
          <w:rPr>
            <w:rStyle w:val="Hyperlink"/>
          </w:rPr>
          <w:t>How to Install MS Office</w:t>
        </w:r>
      </w:hyperlink>
      <w:r>
        <w:t>.</w:t>
      </w:r>
    </w:p>
    <w:p w14:paraId="71E43A1C" w14:textId="77777777" w:rsidR="00F120D9" w:rsidRDefault="00F120D9" w:rsidP="00F120D9">
      <w:pPr>
        <w:pStyle w:val="ListParagraph"/>
        <w:numPr>
          <w:ilvl w:val="0"/>
          <w:numId w:val="5"/>
        </w:numPr>
      </w:pPr>
      <w:r>
        <w:t xml:space="preserve">Make sure you are using Google Chrome as your browser on a laptop/computer when using Blackboard. Here is a link to </w:t>
      </w:r>
      <w:hyperlink r:id="rId13" w:history="1">
        <w:r w:rsidRPr="00CF0B7C">
          <w:rPr>
            <w:rStyle w:val="Hyperlink"/>
          </w:rPr>
          <w:t>check your browser</w:t>
        </w:r>
      </w:hyperlink>
      <w:r>
        <w:t>.</w:t>
      </w:r>
    </w:p>
    <w:p w14:paraId="5B964187" w14:textId="58B50A82" w:rsidR="00F120D9" w:rsidRPr="00277FC4" w:rsidRDefault="00BC2128" w:rsidP="00F120D9">
      <w:pPr>
        <w:pStyle w:val="ListParagraph"/>
        <w:numPr>
          <w:ilvl w:val="0"/>
          <w:numId w:val="5"/>
        </w:numPr>
        <w:rPr>
          <w:i/>
          <w:iCs/>
        </w:rPr>
      </w:pPr>
      <w:permStart w:id="1346595171" w:edGrp="everyone"/>
      <w:r>
        <w:t xml:space="preserve">Examplify, a product of </w:t>
      </w:r>
      <w:r w:rsidR="00446380">
        <w:t xml:space="preserve">Exam Soft (instructions given in class) </w:t>
      </w:r>
    </w:p>
    <w:p w14:paraId="2E5CAD8A" w14:textId="5FFED603" w:rsidR="00277FC4" w:rsidRPr="004B0CA6" w:rsidRDefault="00446380" w:rsidP="00F120D9">
      <w:pPr>
        <w:pStyle w:val="ListParagraph"/>
        <w:numPr>
          <w:ilvl w:val="0"/>
          <w:numId w:val="5"/>
        </w:numPr>
        <w:rPr>
          <w:i/>
          <w:iCs/>
        </w:rPr>
      </w:pPr>
      <w:r>
        <w:t>Others as may be assigned in class</w:t>
      </w:r>
      <w:permEnd w:id="1346595171"/>
    </w:p>
    <w:p w14:paraId="347A4446" w14:textId="77777777" w:rsidR="00F120D9" w:rsidRDefault="00F120D9" w:rsidP="00D22E5E">
      <w:pPr>
        <w:pStyle w:val="Heading3"/>
      </w:pPr>
      <w:permStart w:id="2100260734" w:edGrp="everyone"/>
      <w:r>
        <w:t>Blackboard Learn</w:t>
      </w:r>
    </w:p>
    <w:p w14:paraId="519A13A9" w14:textId="77777777" w:rsidR="00965A75" w:rsidRDefault="00F120D9" w:rsidP="00F120D9">
      <w:pPr>
        <w:spacing w:after="0"/>
      </w:pPr>
      <w:r>
        <w:t xml:space="preserve">This class uses the Blackboard Learn </w:t>
      </w:r>
      <w:r w:rsidR="00DF1809">
        <w:t>Learnin</w:t>
      </w:r>
      <w:r>
        <w:t xml:space="preserve">g Management System (LMS). </w:t>
      </w:r>
      <w:r w:rsidR="00A0551F">
        <w:t>Log into Blackbo</w:t>
      </w:r>
      <w:r w:rsidR="0037239A">
        <w:t xml:space="preserve">ard to access and review your course. </w:t>
      </w:r>
    </w:p>
    <w:p w14:paraId="1EF11942" w14:textId="77777777" w:rsidR="0037239A" w:rsidRDefault="0037239A" w:rsidP="00F120D9">
      <w:pPr>
        <w:spacing w:after="0"/>
      </w:pPr>
    </w:p>
    <w:p w14:paraId="2262AACE" w14:textId="77777777" w:rsidR="00F120D9" w:rsidRPr="00265ACC" w:rsidRDefault="00F120D9" w:rsidP="00265ACC">
      <w:pPr>
        <w:rPr>
          <w:b/>
          <w:bCs/>
        </w:rPr>
      </w:pPr>
      <w:r w:rsidRPr="00265ACC">
        <w:rPr>
          <w:b/>
          <w:bCs/>
        </w:rPr>
        <w:t xml:space="preserve">You will need your myJSCC username and password to log into Blackboard. </w:t>
      </w:r>
    </w:p>
    <w:p w14:paraId="3E3F72A8" w14:textId="77777777" w:rsidR="00F120D9" w:rsidRDefault="00F120D9" w:rsidP="00265ACC">
      <w:r w:rsidRPr="00830C83">
        <w:t xml:space="preserve">The link to myJSCC is near the top-right corner of the </w:t>
      </w:r>
      <w:r>
        <w:t xml:space="preserve">JSCC </w:t>
      </w:r>
      <w:hyperlink r:id="rId14" w:history="1">
        <w:r w:rsidRPr="00672DF3">
          <w:rPr>
            <w:rStyle w:val="Hyperlink"/>
          </w:rPr>
          <w:t>home webpage</w:t>
        </w:r>
      </w:hyperlink>
      <w:r w:rsidRPr="00672DF3">
        <w:t>.  A</w:t>
      </w:r>
      <w:r w:rsidRPr="00830C83">
        <w:t>ll users should use their full ‘@jeffersonstate.edu’ email address to log in to myJSCC.</w:t>
      </w:r>
    </w:p>
    <w:p w14:paraId="63E25567" w14:textId="77777777" w:rsidR="00F120D9" w:rsidRDefault="00F120D9" w:rsidP="00F120D9">
      <w:pPr>
        <w:pStyle w:val="ListParagraph"/>
        <w:numPr>
          <w:ilvl w:val="0"/>
          <w:numId w:val="8"/>
        </w:numPr>
        <w:spacing w:after="0"/>
      </w:pPr>
      <w:r>
        <w:lastRenderedPageBreak/>
        <w:t xml:space="preserve">After myJSCC Login (username/password) find the “Campus Links” section and select the Blackboard Courses link.  </w:t>
      </w:r>
    </w:p>
    <w:p w14:paraId="7CF34348" w14:textId="77777777" w:rsidR="00F120D9" w:rsidRDefault="00F120D9" w:rsidP="00F120D9">
      <w:pPr>
        <w:pStyle w:val="ListParagraph"/>
        <w:numPr>
          <w:ilvl w:val="0"/>
          <w:numId w:val="8"/>
        </w:numPr>
        <w:spacing w:after="0"/>
      </w:pPr>
      <w:r>
        <w:t xml:space="preserve">When the Blackboard page opens you will see your course list in the middle of the page.  </w:t>
      </w:r>
    </w:p>
    <w:p w14:paraId="1B690C75" w14:textId="77777777" w:rsidR="00F120D9" w:rsidRDefault="00F120D9" w:rsidP="00F120D9">
      <w:pPr>
        <w:pStyle w:val="ListParagraph"/>
        <w:numPr>
          <w:ilvl w:val="0"/>
          <w:numId w:val="8"/>
        </w:numPr>
        <w:spacing w:after="0"/>
      </w:pPr>
      <w:r>
        <w:t>Select a course link to open a Blackboard course site.</w:t>
      </w:r>
    </w:p>
    <w:p w14:paraId="48A4E964" w14:textId="77777777" w:rsidR="00FF0C1A" w:rsidRDefault="00FF0C1A" w:rsidP="00FF0C1A">
      <w:pPr>
        <w:pStyle w:val="ListParagraph"/>
        <w:spacing w:after="0"/>
      </w:pPr>
    </w:p>
    <w:p w14:paraId="280F9C2D" w14:textId="77777777" w:rsidR="002D6BE5" w:rsidRDefault="002D6BE5" w:rsidP="00D22E5E">
      <w:pPr>
        <w:pStyle w:val="Heading3"/>
      </w:pPr>
      <w:r>
        <w:t>Blackboard Ally</w:t>
      </w:r>
    </w:p>
    <w:p w14:paraId="79E7429C" w14:textId="77777777" w:rsidR="002D6BE5" w:rsidRDefault="00C5782D" w:rsidP="002D6BE5">
      <w:r>
        <w:t>A</w:t>
      </w:r>
      <w:r w:rsidR="00F00A6A">
        <w:t>l</w:t>
      </w:r>
      <w:r>
        <w:t>ly is a t</w:t>
      </w:r>
      <w:r w:rsidR="00870368">
        <w:t>o</w:t>
      </w:r>
      <w:r w:rsidRPr="00C5782D">
        <w:t>ol within Blackboard to help ensure course content is accessible to every student. After your instructor attaches files to a course, Ally creates alternative formats of the file based on the original. For example, if the original file is a PDF, Ally creates audio, electronic braille, and ePub formats of the same content</w:t>
      </w:r>
      <w:r w:rsidR="00870368">
        <w:t xml:space="preserve">. </w:t>
      </w:r>
      <w:r w:rsidRPr="00C5782D">
        <w:t xml:space="preserve">Alternative formats benefit everyone. For example, maybe you have a lot of course material to read and get eye strain, or maybe you’re an auditory learner. The audio alternative (MP3 format) reads aloud the text in the original file. </w:t>
      </w:r>
    </w:p>
    <w:p w14:paraId="37F359D3" w14:textId="77777777" w:rsidR="00CF471B" w:rsidRPr="002D6BE5" w:rsidRDefault="00325078" w:rsidP="002D6BE5">
      <w:r>
        <w:t>For more information about Ally, watch</w:t>
      </w:r>
      <w:r w:rsidR="007C0F90">
        <w:t xml:space="preserve"> a</w:t>
      </w:r>
      <w:r w:rsidR="00CF471B">
        <w:t xml:space="preserve"> </w:t>
      </w:r>
      <w:hyperlink r:id="rId15" w:history="1">
        <w:r w:rsidR="00CF471B" w:rsidRPr="00325078">
          <w:rPr>
            <w:rStyle w:val="Hyperlink"/>
          </w:rPr>
          <w:t>video</w:t>
        </w:r>
      </w:hyperlink>
      <w:r w:rsidR="00CF471B">
        <w:t xml:space="preserve"> </w:t>
      </w:r>
      <w:r w:rsidR="007C0F90">
        <w:t xml:space="preserve"> </w:t>
      </w:r>
      <w:r w:rsidR="00CF471B">
        <w:t xml:space="preserve">or read </w:t>
      </w:r>
      <w:r w:rsidR="00DE1522">
        <w:t xml:space="preserve">a </w:t>
      </w:r>
      <w:hyperlink r:id="rId16" w:history="1">
        <w:r w:rsidR="00DE1522" w:rsidRPr="00DE1522">
          <w:rPr>
            <w:rStyle w:val="Hyperlink"/>
          </w:rPr>
          <w:t>handout</w:t>
        </w:r>
      </w:hyperlink>
      <w:r w:rsidR="00DE1522">
        <w:t>.</w:t>
      </w:r>
      <w:permEnd w:id="2100260734"/>
    </w:p>
    <w:p w14:paraId="0DC9D6F0" w14:textId="77777777" w:rsidR="00F120D9" w:rsidRDefault="00F120D9" w:rsidP="00D22E5E">
      <w:pPr>
        <w:pStyle w:val="Heading3"/>
      </w:pPr>
      <w:r>
        <w:t>Technology Skills</w:t>
      </w:r>
    </w:p>
    <w:p w14:paraId="33A70907" w14:textId="77777777" w:rsidR="00F120D9" w:rsidRDefault="00F120D9" w:rsidP="00F120D9">
      <w:pPr>
        <w:pStyle w:val="ListParagraph"/>
        <w:numPr>
          <w:ilvl w:val="0"/>
          <w:numId w:val="6"/>
        </w:numPr>
        <w:spacing w:after="0"/>
      </w:pPr>
      <w:permStart w:id="511327946" w:edGrp="everyone"/>
      <w:permEnd w:id="511327946"/>
      <w:r>
        <w:t>Navigating a computer operating system</w:t>
      </w:r>
    </w:p>
    <w:p w14:paraId="2A12289C" w14:textId="77777777" w:rsidR="00F120D9" w:rsidRDefault="00F120D9" w:rsidP="00F120D9">
      <w:pPr>
        <w:pStyle w:val="ListParagraph"/>
        <w:numPr>
          <w:ilvl w:val="0"/>
          <w:numId w:val="6"/>
        </w:numPr>
      </w:pPr>
      <w:r>
        <w:t>Launching and quitting applications</w:t>
      </w:r>
    </w:p>
    <w:p w14:paraId="15ACC510" w14:textId="77777777" w:rsidR="00F120D9" w:rsidRDefault="00F120D9" w:rsidP="00F120D9">
      <w:pPr>
        <w:pStyle w:val="ListParagraph"/>
        <w:numPr>
          <w:ilvl w:val="0"/>
          <w:numId w:val="6"/>
        </w:numPr>
      </w:pPr>
      <w:r>
        <w:t>Connecting to the internet</w:t>
      </w:r>
    </w:p>
    <w:p w14:paraId="2010A8DE" w14:textId="77777777" w:rsidR="00F120D9" w:rsidRDefault="00F120D9" w:rsidP="00F120D9">
      <w:pPr>
        <w:pStyle w:val="ListParagraph"/>
        <w:numPr>
          <w:ilvl w:val="0"/>
          <w:numId w:val="6"/>
        </w:numPr>
      </w:pPr>
      <w:r>
        <w:t>Using a web browser to search the Internet</w:t>
      </w:r>
    </w:p>
    <w:p w14:paraId="3A2B0D03" w14:textId="77777777" w:rsidR="00F120D9" w:rsidRDefault="00F120D9" w:rsidP="00F120D9">
      <w:pPr>
        <w:pStyle w:val="ListParagraph"/>
        <w:numPr>
          <w:ilvl w:val="0"/>
          <w:numId w:val="6"/>
        </w:numPr>
      </w:pPr>
      <w:r>
        <w:t>Downloading, saving, and uploading files</w:t>
      </w:r>
    </w:p>
    <w:p w14:paraId="209F070E" w14:textId="77777777" w:rsidR="00F120D9" w:rsidRDefault="00F120D9" w:rsidP="00F120D9">
      <w:pPr>
        <w:pStyle w:val="ListParagraph"/>
        <w:numPr>
          <w:ilvl w:val="0"/>
          <w:numId w:val="6"/>
        </w:numPr>
      </w:pPr>
      <w:r>
        <w:t>Sending and replying to email</w:t>
      </w:r>
    </w:p>
    <w:p w14:paraId="0FDE6B32" w14:textId="77777777" w:rsidR="00F120D9" w:rsidRPr="00FA75D2" w:rsidRDefault="00F120D9" w:rsidP="00F120D9">
      <w:pPr>
        <w:pStyle w:val="ListParagraph"/>
        <w:numPr>
          <w:ilvl w:val="0"/>
          <w:numId w:val="6"/>
        </w:numPr>
        <w:rPr>
          <w:i/>
          <w:iCs/>
        </w:rPr>
      </w:pPr>
      <w:r>
        <w:t>Basic word processing skills</w:t>
      </w:r>
      <w:permStart w:id="863720150" w:edGrp="everyone"/>
    </w:p>
    <w:p w14:paraId="62C31F19" w14:textId="6B02C325" w:rsidR="00FA75D2" w:rsidRPr="004B0CA6" w:rsidRDefault="00BA60C7" w:rsidP="00FA75D2">
      <w:pPr>
        <w:pStyle w:val="ListParagraph"/>
        <w:numPr>
          <w:ilvl w:val="0"/>
          <w:numId w:val="6"/>
        </w:numPr>
        <w:rPr>
          <w:i/>
          <w:iCs/>
        </w:rPr>
      </w:pPr>
      <w:r>
        <w:t xml:space="preserve">Interacting with low-, mid-, and high-fidelity </w:t>
      </w:r>
      <w:r w:rsidR="00A56FAF">
        <w:t>mannequins</w:t>
      </w:r>
    </w:p>
    <w:p w14:paraId="728CFC4A" w14:textId="11228D6A" w:rsidR="00FA75D2" w:rsidRPr="00FA75D2" w:rsidRDefault="00A56FAF" w:rsidP="00FA75D2">
      <w:pPr>
        <w:pStyle w:val="ListParagraph"/>
        <w:numPr>
          <w:ilvl w:val="0"/>
          <w:numId w:val="6"/>
        </w:numPr>
        <w:rPr>
          <w:i/>
          <w:iCs/>
        </w:rPr>
      </w:pPr>
      <w:r>
        <w:t>Following directions</w:t>
      </w:r>
      <w:permEnd w:id="863720150"/>
    </w:p>
    <w:p w14:paraId="25B7868A" w14:textId="77777777" w:rsidR="00F120D9" w:rsidRDefault="00F120D9" w:rsidP="00D22E5E">
      <w:pPr>
        <w:pStyle w:val="Heading3"/>
      </w:pPr>
      <w:permStart w:id="1095772791" w:edGrp="everyone"/>
      <w:r>
        <w:t>Technology Help</w:t>
      </w:r>
    </w:p>
    <w:p w14:paraId="0CB12617" w14:textId="77777777" w:rsidR="00F120D9" w:rsidRDefault="00F120D9" w:rsidP="00F120D9">
      <w:r>
        <w:t>You can find technology help using the following resources:</w:t>
      </w:r>
    </w:p>
    <w:p w14:paraId="030EFE8D" w14:textId="77777777" w:rsidR="00F120D9" w:rsidRDefault="00F120D9" w:rsidP="00F120D9">
      <w:pPr>
        <w:pStyle w:val="ListParagraph"/>
        <w:numPr>
          <w:ilvl w:val="0"/>
          <w:numId w:val="7"/>
        </w:numPr>
      </w:pPr>
      <w:r w:rsidRPr="00BF2593">
        <w:t>Blackboard and Student Technology Help</w:t>
      </w:r>
      <w:r>
        <w:t xml:space="preserve"> </w:t>
      </w:r>
      <w:hyperlink r:id="rId17" w:history="1">
        <w:r w:rsidRPr="00BF2593">
          <w:rPr>
            <w:rStyle w:val="Hyperlink"/>
          </w:rPr>
          <w:t>web page</w:t>
        </w:r>
      </w:hyperlink>
      <w:r>
        <w:t>.</w:t>
      </w:r>
    </w:p>
    <w:p w14:paraId="7148118E" w14:textId="77777777" w:rsidR="00F120D9" w:rsidRPr="00A54E09" w:rsidRDefault="00F120D9" w:rsidP="0003467F">
      <w:pPr>
        <w:pStyle w:val="ListParagraph"/>
        <w:numPr>
          <w:ilvl w:val="0"/>
          <w:numId w:val="7"/>
        </w:numPr>
        <w:spacing w:after="0"/>
      </w:pPr>
      <w:r w:rsidRPr="00A54E09">
        <w:t>For technical assistance</w:t>
      </w:r>
      <w:r w:rsidR="00057AE9" w:rsidRPr="00A54E09">
        <w:t xml:space="preserve"> with Blackboard</w:t>
      </w:r>
      <w:r w:rsidR="00A54E09" w:rsidRPr="00A54E09">
        <w:t xml:space="preserve">, please refer to the following </w:t>
      </w:r>
      <w:hyperlink r:id="rId18" w:history="1">
        <w:r w:rsidR="00A54E09" w:rsidRPr="00A54E09">
          <w:rPr>
            <w:rStyle w:val="Hyperlink"/>
          </w:rPr>
          <w:t>help article</w:t>
        </w:r>
      </w:hyperlink>
      <w:r w:rsidR="00A54E09" w:rsidRPr="00A54E09">
        <w:t>.</w:t>
      </w:r>
    </w:p>
    <w:permEnd w:id="1095772791"/>
    <w:p w14:paraId="74D6667A" w14:textId="77777777" w:rsidR="006325B7" w:rsidRPr="006325B7" w:rsidRDefault="006325B7" w:rsidP="00510F34">
      <w:pPr>
        <w:pStyle w:val="Heading2"/>
        <w:rPr>
          <w:sz w:val="24"/>
          <w:szCs w:val="24"/>
        </w:rPr>
      </w:pPr>
    </w:p>
    <w:p w14:paraId="60264AD5" w14:textId="77777777" w:rsidR="00075C0F" w:rsidRDefault="00075C0F" w:rsidP="00510F34">
      <w:pPr>
        <w:pStyle w:val="Heading2"/>
      </w:pPr>
      <w:r w:rsidRPr="00075C0F">
        <w:t>Policies</w:t>
      </w:r>
    </w:p>
    <w:p w14:paraId="3811B89A" w14:textId="77777777" w:rsidR="00CD3035" w:rsidRDefault="00CD3035" w:rsidP="00D22E5E">
      <w:pPr>
        <w:pStyle w:val="Heading3"/>
      </w:pPr>
      <w:r>
        <w:t>Jefferson State Community College Student Policies and Responsibilities</w:t>
      </w:r>
    </w:p>
    <w:p w14:paraId="1AE3C304" w14:textId="77777777" w:rsidR="00CD3035" w:rsidRDefault="00CD3035" w:rsidP="00CD3035">
      <w:pPr>
        <w:rPr>
          <w:szCs w:val="24"/>
        </w:rPr>
      </w:pPr>
      <w:r>
        <w:t>Students are responsible for reading, understanding, and following Jefferson State Community College campus policies outlined in the General Information Section of the </w:t>
      </w:r>
      <w:hyperlink r:id="rId19" w:history="1">
        <w:r>
          <w:rPr>
            <w:rStyle w:val="Hyperlink"/>
            <w:rFonts w:ascii="Lato" w:hAnsi="Lato"/>
          </w:rPr>
          <w:t>College Catalog and Student Handbook.</w:t>
        </w:r>
      </w:hyperlink>
    </w:p>
    <w:p w14:paraId="2EBD267A" w14:textId="77777777" w:rsidR="00A32886" w:rsidRDefault="00724757" w:rsidP="00A32886">
      <w:pPr>
        <w:rPr>
          <w:szCs w:val="24"/>
        </w:rPr>
      </w:pPr>
      <w:r>
        <w:t>C</w:t>
      </w:r>
      <w:r w:rsidR="00CD3035">
        <w:t xml:space="preserve">ampus policies include the Americans with Disabilities Act of 1990, Harassment, Complaint Resolution, Procedures for Reporting Complaints, and Family Educational Rights Privacy Act of 1974 (FERPA), ADA Accommodations, Advising, Tutorial Services, Financial Aid, Pioneer </w:t>
      </w:r>
      <w:r w:rsidR="00CD3035">
        <w:lastRenderedPageBreak/>
        <w:t xml:space="preserve">Bookstores, Testing and Assessment, Student Activities, Students Right-to-know, Student </w:t>
      </w:r>
      <w:r w:rsidR="003D16A9">
        <w:t>P</w:t>
      </w:r>
      <w:r w:rsidR="00CD3035">
        <w:t xml:space="preserve">olicies, and the </w:t>
      </w:r>
      <w:hyperlink r:id="rId20" w:history="1">
        <w:r w:rsidR="00120E6C" w:rsidRPr="00120E6C">
          <w:rPr>
            <w:rStyle w:val="Hyperlink"/>
          </w:rPr>
          <w:t>Complaints/Appeals Process</w:t>
        </w:r>
      </w:hyperlink>
      <w:r w:rsidR="00A32886">
        <w:t>.</w:t>
      </w:r>
    </w:p>
    <w:p w14:paraId="2979EEBD" w14:textId="77777777" w:rsidR="009E1F7B" w:rsidRPr="00730713" w:rsidRDefault="00B23178" w:rsidP="00D22E5E">
      <w:pPr>
        <w:pStyle w:val="Heading3"/>
      </w:pPr>
      <w:r>
        <w:t>Attendance</w:t>
      </w:r>
    </w:p>
    <w:p w14:paraId="45C88906" w14:textId="77777777" w:rsidR="002E15BA" w:rsidRDefault="002E15BA" w:rsidP="001D1D91">
      <w:r>
        <w:t>Students are expected to attend all classes for which they are registered. Students who are</w:t>
      </w:r>
      <w:r w:rsidR="001D1D91">
        <w:t xml:space="preserve"> </w:t>
      </w:r>
      <w:r>
        <w:t>unable to attend class regularly, regardless of the reason or circumstance, should withdraw from</w:t>
      </w:r>
      <w:r w:rsidR="001D1D91">
        <w:t xml:space="preserve"> </w:t>
      </w:r>
      <w:r>
        <w:t xml:space="preserve">that class before poor attendance interferes with the student’s ability to achieve the </w:t>
      </w:r>
      <w:r w:rsidR="001D1D91">
        <w:t>o</w:t>
      </w:r>
      <w:r>
        <w:t>bjectives</w:t>
      </w:r>
      <w:r w:rsidR="001D1D91">
        <w:t xml:space="preserve"> </w:t>
      </w:r>
      <w:r>
        <w:t>required in the course. Withdrawal from class can affect eligibility for federal financial aid.</w:t>
      </w:r>
    </w:p>
    <w:p w14:paraId="393D8625" w14:textId="77777777" w:rsidR="00B86AE1" w:rsidRDefault="00B86AE1" w:rsidP="00D22E5E">
      <w:pPr>
        <w:pStyle w:val="Heading3"/>
      </w:pPr>
      <w:r>
        <w:t>Statement on Discrimination/Harassment</w:t>
      </w:r>
    </w:p>
    <w:p w14:paraId="0850008D" w14:textId="77777777" w:rsidR="00B86AE1" w:rsidRDefault="00B86AE1" w:rsidP="00B86AE1">
      <w:r>
        <w:t xml:space="preserve">The College and the Alabama </w:t>
      </w:r>
      <w:r w:rsidR="00024481">
        <w:t>Community College System</w:t>
      </w:r>
      <w:r>
        <w:t xml:space="preserve"> are committed to providing both employment and educational environments free of harassment or discrimination related to an individual’s race, color, gender, religion, national origin, age, or disability. Such harassment is a violation of </w:t>
      </w:r>
      <w:r w:rsidR="005F1861">
        <w:t>Alabama Community College System</w:t>
      </w:r>
      <w:r>
        <w:t xml:space="preserve"> policy. Any practice or behavior that constitutes harassment or discrimination will not be tolerated.</w:t>
      </w:r>
    </w:p>
    <w:p w14:paraId="0031E32A" w14:textId="77777777" w:rsidR="009E1F7B" w:rsidRPr="00730713" w:rsidRDefault="002D5CC0" w:rsidP="00D22E5E">
      <w:pPr>
        <w:pStyle w:val="Heading3"/>
      </w:pPr>
      <w:r>
        <w:t>Americans with Disabilities</w:t>
      </w:r>
    </w:p>
    <w:p w14:paraId="14E46FBE" w14:textId="77777777" w:rsidR="003C2337" w:rsidRDefault="00976B98" w:rsidP="00B94E57">
      <w:pPr>
        <w:spacing w:after="0" w:line="240" w:lineRule="auto"/>
      </w:pPr>
      <w:r w:rsidRPr="00976B98">
        <w:t>Jefferson State Community College is committed to providing equal access to learning opportunities to students with documented disabilities. To ensure equal access to this class, and to your program of study, please contact Anne Sherman, ADA Director to engage in a confidential conversation about the process for requesting accommodations. Accommodations are not provided retroactively. Students are encouraged to register with the ADA Accommodations Office as soon as they begin their classes or program at Jefferson State Community College. More information can be found online at www.jeffersonstate.edu/ada, or by contacting the office at ada@jeffersonstate.edu or 205-856-6077.</w:t>
      </w:r>
    </w:p>
    <w:p w14:paraId="1A9F8952" w14:textId="77777777" w:rsidR="00976B98" w:rsidRDefault="00976B98" w:rsidP="00B94E57">
      <w:pPr>
        <w:spacing w:after="0" w:line="240" w:lineRule="auto"/>
      </w:pPr>
    </w:p>
    <w:p w14:paraId="7563C098" w14:textId="77777777" w:rsidR="003C2337" w:rsidRDefault="003C2337" w:rsidP="003C2337">
      <w:pPr>
        <w:pStyle w:val="Heading3"/>
      </w:pPr>
      <w:r>
        <w:t>Academic Honesty Code</w:t>
      </w:r>
    </w:p>
    <w:p w14:paraId="0EE08741" w14:textId="77777777" w:rsidR="003C2337" w:rsidRDefault="003C2337" w:rsidP="003C2337">
      <w:pPr>
        <w:rPr>
          <w:sz w:val="22"/>
        </w:rPr>
      </w:pPr>
      <w:r>
        <w:t>Read the Academic Honesty Code published in Jefferson State's Student Handbook so you can understand activities that are not permissible or tolerated, and the procedure that is followed when a charge of academic dishonesty is filed.</w:t>
      </w:r>
    </w:p>
    <w:p w14:paraId="56B19437" w14:textId="77777777" w:rsidR="00F158C3" w:rsidRPr="00730713" w:rsidRDefault="00724757" w:rsidP="00D22E5E">
      <w:pPr>
        <w:pStyle w:val="Heading3"/>
      </w:pPr>
      <w:r>
        <w:t>Additional</w:t>
      </w:r>
      <w:r w:rsidR="00F158C3" w:rsidRPr="00730713">
        <w:t xml:space="preserve"> </w:t>
      </w:r>
      <w:r w:rsidR="00F158C3">
        <w:t>P</w:t>
      </w:r>
      <w:r w:rsidR="00F158C3" w:rsidRPr="00730713">
        <w:t>olicies</w:t>
      </w:r>
    </w:p>
    <w:p w14:paraId="758FE662" w14:textId="77777777" w:rsidR="00A32886" w:rsidRDefault="00A32886" w:rsidP="00B3433E">
      <w:r>
        <w:t>Additional</w:t>
      </w:r>
      <w:r w:rsidR="00724757">
        <w:t xml:space="preserve"> policies</w:t>
      </w:r>
      <w:r>
        <w:t xml:space="preserve"> outlined</w:t>
      </w:r>
      <w:r w:rsidR="00724757">
        <w:t xml:space="preserve"> in the student handbook</w:t>
      </w:r>
      <w:r>
        <w:t xml:space="preserve"> are</w:t>
      </w:r>
      <w:r w:rsidR="00724757">
        <w:t xml:space="preserve"> </w:t>
      </w:r>
      <w:r>
        <w:t>Policies and Procedures for Information Technology Resources and Systems, Policies and Procedures for Telecommunications Facilities, and Non-Student/Non-Employee Policies.</w:t>
      </w:r>
    </w:p>
    <w:p w14:paraId="2C8626BA" w14:textId="77777777" w:rsidR="0001347B" w:rsidRDefault="0001347B" w:rsidP="0001347B">
      <w:pPr>
        <w:rPr>
          <w:b/>
          <w:bCs/>
          <w:sz w:val="28"/>
          <w:szCs w:val="24"/>
        </w:rPr>
      </w:pPr>
    </w:p>
    <w:p w14:paraId="3188816B" w14:textId="77777777" w:rsidR="00B3433E" w:rsidRPr="00B3433E" w:rsidRDefault="00B3433E" w:rsidP="00B3433E"/>
    <w:sectPr w:rsidR="00B3433E" w:rsidRPr="00B3433E" w:rsidSect="0024439F">
      <w:footerReference w:type="default" r:id="rId21"/>
      <w:footerReference w:type="first" r:id="rId2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92A76" w14:textId="77777777" w:rsidR="00C40B2E" w:rsidRDefault="00C40B2E" w:rsidP="00AD060D">
      <w:pPr>
        <w:spacing w:after="0" w:line="240" w:lineRule="auto"/>
      </w:pPr>
      <w:r>
        <w:separator/>
      </w:r>
    </w:p>
  </w:endnote>
  <w:endnote w:type="continuationSeparator" w:id="0">
    <w:p w14:paraId="33AB0AD6" w14:textId="77777777" w:rsidR="00C40B2E" w:rsidRDefault="00C40B2E" w:rsidP="00AD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605961839"/>
      <w:docPartObj>
        <w:docPartGallery w:val="Page Numbers (Bottom of Page)"/>
        <w:docPartUnique/>
      </w:docPartObj>
    </w:sdtPr>
    <w:sdtEndPr>
      <w:rPr>
        <w:noProof/>
      </w:rPr>
    </w:sdtEndPr>
    <w:sdtContent>
      <w:p w14:paraId="37F24781" w14:textId="77777777" w:rsidR="00F77048" w:rsidRPr="0059462D" w:rsidRDefault="00F77048" w:rsidP="00F77048">
        <w:pPr>
          <w:pStyle w:val="Footer"/>
          <w:jc w:val="center"/>
          <w:rPr>
            <w:sz w:val="20"/>
            <w:szCs w:val="18"/>
          </w:rPr>
        </w:pPr>
        <w:r w:rsidRPr="0059462D">
          <w:rPr>
            <w:sz w:val="20"/>
            <w:szCs w:val="18"/>
          </w:rPr>
          <w:fldChar w:fldCharType="begin"/>
        </w:r>
        <w:r w:rsidRPr="0059462D">
          <w:rPr>
            <w:sz w:val="20"/>
            <w:szCs w:val="18"/>
          </w:rPr>
          <w:instrText xml:space="preserve"> PAGE   \* MERGEFORMAT </w:instrText>
        </w:r>
        <w:r w:rsidRPr="0059462D">
          <w:rPr>
            <w:sz w:val="20"/>
            <w:szCs w:val="18"/>
          </w:rPr>
          <w:fldChar w:fldCharType="separate"/>
        </w:r>
        <w:r w:rsidRPr="0059462D">
          <w:rPr>
            <w:sz w:val="20"/>
            <w:szCs w:val="18"/>
          </w:rPr>
          <w:t>1</w:t>
        </w:r>
        <w:r w:rsidRPr="0059462D">
          <w:rPr>
            <w:noProof/>
            <w:sz w:val="20"/>
            <w:szCs w:val="18"/>
          </w:rPr>
          <w:fldChar w:fldCharType="end"/>
        </w:r>
      </w:p>
    </w:sdtContent>
  </w:sdt>
  <w:p w14:paraId="64ADF491" w14:textId="77777777" w:rsidR="004065A2" w:rsidRPr="00F77048" w:rsidRDefault="00F77048" w:rsidP="00F77048">
    <w:pPr>
      <w:pStyle w:val="Footer"/>
      <w:rPr>
        <w:rFonts w:cstheme="minorHAnsi"/>
        <w:sz w:val="16"/>
        <w:szCs w:val="16"/>
      </w:rPr>
    </w:pPr>
    <w:r w:rsidRPr="008F1B12">
      <w:rPr>
        <w:rFonts w:cstheme="minorHAnsi"/>
        <w:sz w:val="16"/>
        <w:szCs w:val="16"/>
      </w:rPr>
      <w:t>© 2022 Jefferson State Community College.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15:appearance w15:val="hidden"/>
    </w:sdtPr>
    <w:sdtContent>
      <w:p w14:paraId="233D99A1" w14:textId="77777777" w:rsidR="0024439F" w:rsidRDefault="0024439F">
        <w:pPr>
          <w:pStyle w:val="Footer"/>
        </w:pPr>
        <w:r>
          <w:t>[Type here]</w:t>
        </w:r>
      </w:p>
    </w:sdtContent>
  </w:sdt>
  <w:p w14:paraId="0D3B7B2D" w14:textId="77777777" w:rsidR="0024439F" w:rsidRDefault="0024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1C9F6" w14:textId="77777777" w:rsidR="00C40B2E" w:rsidRDefault="00C40B2E" w:rsidP="00AD060D">
      <w:pPr>
        <w:spacing w:after="0" w:line="240" w:lineRule="auto"/>
      </w:pPr>
      <w:r>
        <w:separator/>
      </w:r>
    </w:p>
  </w:footnote>
  <w:footnote w:type="continuationSeparator" w:id="0">
    <w:p w14:paraId="0F5465E4" w14:textId="77777777" w:rsidR="00C40B2E" w:rsidRDefault="00C40B2E" w:rsidP="00AD0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74F"/>
    <w:multiLevelType w:val="hybridMultilevel"/>
    <w:tmpl w:val="D7DC9E88"/>
    <w:lvl w:ilvl="0" w:tplc="5CB025B6">
      <w:start w:val="1"/>
      <w:numFmt w:val="bullet"/>
      <w:lvlText w:val=""/>
      <w:lvlJc w:val="left"/>
      <w:pPr>
        <w:tabs>
          <w:tab w:val="num" w:pos="30"/>
        </w:tabs>
        <w:ind w:left="30" w:hanging="360"/>
      </w:pPr>
      <w:rPr>
        <w:rFonts w:ascii="Symbol" w:hAnsi="Symbol" w:hint="default"/>
        <w:color w:val="auto"/>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63F61FE"/>
    <w:multiLevelType w:val="hybridMultilevel"/>
    <w:tmpl w:val="DB22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3D60"/>
    <w:multiLevelType w:val="hybridMultilevel"/>
    <w:tmpl w:val="9032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12720"/>
    <w:multiLevelType w:val="hybridMultilevel"/>
    <w:tmpl w:val="5376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20720"/>
    <w:multiLevelType w:val="hybridMultilevel"/>
    <w:tmpl w:val="CCDA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418B"/>
    <w:multiLevelType w:val="hybridMultilevel"/>
    <w:tmpl w:val="4F0CE124"/>
    <w:lvl w:ilvl="0" w:tplc="5CB025B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2B4BD9"/>
    <w:multiLevelType w:val="hybridMultilevel"/>
    <w:tmpl w:val="204A178E"/>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847F4"/>
    <w:multiLevelType w:val="hybridMultilevel"/>
    <w:tmpl w:val="487C4E5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30ABC"/>
    <w:multiLevelType w:val="hybridMultilevel"/>
    <w:tmpl w:val="03E4948A"/>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63F39"/>
    <w:multiLevelType w:val="hybridMultilevel"/>
    <w:tmpl w:val="34F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B2468"/>
    <w:multiLevelType w:val="hybridMultilevel"/>
    <w:tmpl w:val="B4B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B6C91"/>
    <w:multiLevelType w:val="hybridMultilevel"/>
    <w:tmpl w:val="A0D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9233A"/>
    <w:multiLevelType w:val="hybridMultilevel"/>
    <w:tmpl w:val="390A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1375E"/>
    <w:multiLevelType w:val="hybridMultilevel"/>
    <w:tmpl w:val="C5CC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23212"/>
    <w:multiLevelType w:val="hybridMultilevel"/>
    <w:tmpl w:val="568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525EB"/>
    <w:multiLevelType w:val="hybridMultilevel"/>
    <w:tmpl w:val="A0E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C2A84"/>
    <w:multiLevelType w:val="hybridMultilevel"/>
    <w:tmpl w:val="93B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C4495"/>
    <w:multiLevelType w:val="hybridMultilevel"/>
    <w:tmpl w:val="0A4EB200"/>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E4E2C"/>
    <w:multiLevelType w:val="hybridMultilevel"/>
    <w:tmpl w:val="43CAFE94"/>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C17E64"/>
    <w:multiLevelType w:val="hybridMultilevel"/>
    <w:tmpl w:val="01C89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843F10"/>
    <w:multiLevelType w:val="hybridMultilevel"/>
    <w:tmpl w:val="01C8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37FCB"/>
    <w:multiLevelType w:val="hybridMultilevel"/>
    <w:tmpl w:val="C0840A42"/>
    <w:lvl w:ilvl="0" w:tplc="5CB025B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25086660"/>
    <w:multiLevelType w:val="hybridMultilevel"/>
    <w:tmpl w:val="7D2E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DC7527"/>
    <w:multiLevelType w:val="hybridMultilevel"/>
    <w:tmpl w:val="61E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F3360"/>
    <w:multiLevelType w:val="hybridMultilevel"/>
    <w:tmpl w:val="6D56DA26"/>
    <w:lvl w:ilvl="0" w:tplc="3686FE70">
      <w:start w:val="13"/>
      <w:numFmt w:val="bullet"/>
      <w:lvlText w:val="-"/>
      <w:lvlJc w:val="left"/>
      <w:pPr>
        <w:tabs>
          <w:tab w:val="num" w:pos="720"/>
        </w:tabs>
        <w:ind w:left="576" w:hanging="216"/>
      </w:pPr>
      <w:rPr>
        <w:rFonts w:ascii="Arial" w:eastAsia="Calibri" w:hAnsi="Aria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F76824"/>
    <w:multiLevelType w:val="hybridMultilevel"/>
    <w:tmpl w:val="3998E10A"/>
    <w:lvl w:ilvl="0" w:tplc="5CB025B6">
      <w:start w:val="1"/>
      <w:numFmt w:val="bullet"/>
      <w:lvlText w:val=""/>
      <w:lvlJc w:val="left"/>
      <w:pPr>
        <w:ind w:left="1843" w:hanging="360"/>
      </w:pPr>
      <w:rPr>
        <w:rFonts w:ascii="Symbol" w:hAnsi="Symbol" w:hint="default"/>
        <w:color w:val="auto"/>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6" w15:restartNumberingAfterBreak="0">
    <w:nsid w:val="3327298A"/>
    <w:multiLevelType w:val="hybridMultilevel"/>
    <w:tmpl w:val="3EDC0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0B2A23"/>
    <w:multiLevelType w:val="hybridMultilevel"/>
    <w:tmpl w:val="5E28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C7F7A"/>
    <w:multiLevelType w:val="hybridMultilevel"/>
    <w:tmpl w:val="8214A74C"/>
    <w:lvl w:ilvl="0" w:tplc="04090003">
      <w:start w:val="1"/>
      <w:numFmt w:val="bullet"/>
      <w:lvlText w:val="o"/>
      <w:lvlJc w:val="left"/>
      <w:pPr>
        <w:ind w:left="630" w:hanging="360"/>
      </w:pPr>
      <w:rPr>
        <w:rFonts w:ascii="Courier New" w:hAnsi="Courier New" w:cs="Courier New"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3AB61761"/>
    <w:multiLevelType w:val="hybridMultilevel"/>
    <w:tmpl w:val="2688B142"/>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6E7ECC"/>
    <w:multiLevelType w:val="hybridMultilevel"/>
    <w:tmpl w:val="6498BC24"/>
    <w:lvl w:ilvl="0" w:tplc="5CB02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A013D"/>
    <w:multiLevelType w:val="hybridMultilevel"/>
    <w:tmpl w:val="71703F16"/>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2" w15:restartNumberingAfterBreak="0">
    <w:nsid w:val="3D38485B"/>
    <w:multiLevelType w:val="hybridMultilevel"/>
    <w:tmpl w:val="11264270"/>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33" w15:restartNumberingAfterBreak="0">
    <w:nsid w:val="3E032FAB"/>
    <w:multiLevelType w:val="hybridMultilevel"/>
    <w:tmpl w:val="C8C60890"/>
    <w:lvl w:ilvl="0" w:tplc="5CB02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A45A7"/>
    <w:multiLevelType w:val="hybridMultilevel"/>
    <w:tmpl w:val="DB98CF1E"/>
    <w:lvl w:ilvl="0" w:tplc="5CB025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6519C3"/>
    <w:multiLevelType w:val="hybridMultilevel"/>
    <w:tmpl w:val="2A6CDB74"/>
    <w:lvl w:ilvl="0" w:tplc="4F6A1F5A">
      <w:start w:val="1"/>
      <w:numFmt w:val="bullet"/>
      <w:lvlText w:val=""/>
      <w:lvlJc w:val="left"/>
      <w:pPr>
        <w:tabs>
          <w:tab w:val="num" w:pos="0"/>
        </w:tabs>
        <w:ind w:left="0" w:hanging="360"/>
      </w:pPr>
      <w:rPr>
        <w:rFonts w:ascii="Symbol" w:hAnsi="Symbol" w:hint="default"/>
        <w:color w:val="auto"/>
      </w:rPr>
    </w:lvl>
    <w:lvl w:ilvl="1" w:tplc="65AACAF2">
      <w:start w:val="1"/>
      <w:numFmt w:val="bullet"/>
      <w:lvlText w:val=""/>
      <w:lvlJc w:val="left"/>
      <w:pPr>
        <w:tabs>
          <w:tab w:val="num" w:pos="1800"/>
        </w:tabs>
        <w:ind w:left="1800" w:hanging="360"/>
      </w:pPr>
      <w:rPr>
        <w:rFonts w:ascii="Symbol" w:hAnsi="Symbol" w:hint="default"/>
      </w:rPr>
    </w:lvl>
    <w:lvl w:ilvl="2" w:tplc="4F6A1F5A">
      <w:start w:val="1"/>
      <w:numFmt w:val="bullet"/>
      <w:lvlText w:val=""/>
      <w:lvlJc w:val="left"/>
      <w:pPr>
        <w:tabs>
          <w:tab w:val="num" w:pos="2160"/>
        </w:tabs>
        <w:ind w:left="2160" w:hanging="360"/>
      </w:pPr>
      <w:rPr>
        <w:rFonts w:ascii="Symbol" w:hAnsi="Symbol" w:hint="default"/>
        <w:color w:val="auto"/>
      </w:rPr>
    </w:lvl>
    <w:lvl w:ilvl="3" w:tplc="65AACAF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5CB025B6">
      <w:start w:val="1"/>
      <w:numFmt w:val="bullet"/>
      <w:lvlText w:val=""/>
      <w:lvlJc w:val="left"/>
      <w:pPr>
        <w:tabs>
          <w:tab w:val="num" w:pos="4320"/>
        </w:tabs>
        <w:ind w:left="4320" w:hanging="360"/>
      </w:pPr>
      <w:rPr>
        <w:rFonts w:ascii="Symbol" w:hAnsi="Symbol" w:hint="default"/>
        <w:color w:val="auto"/>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471D43"/>
    <w:multiLevelType w:val="hybridMultilevel"/>
    <w:tmpl w:val="A17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470340"/>
    <w:multiLevelType w:val="hybridMultilevel"/>
    <w:tmpl w:val="53AA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101082"/>
    <w:multiLevelType w:val="hybridMultilevel"/>
    <w:tmpl w:val="08B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F448D"/>
    <w:multiLevelType w:val="hybridMultilevel"/>
    <w:tmpl w:val="4EF0C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44B33"/>
    <w:multiLevelType w:val="hybridMultilevel"/>
    <w:tmpl w:val="406C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E4C5FF"/>
    <w:multiLevelType w:val="hybridMultilevel"/>
    <w:tmpl w:val="16D085F6"/>
    <w:lvl w:ilvl="0" w:tplc="CAB4D362">
      <w:start w:val="1"/>
      <w:numFmt w:val="bullet"/>
      <w:lvlText w:val="·"/>
      <w:lvlJc w:val="left"/>
      <w:pPr>
        <w:ind w:left="1440" w:hanging="360"/>
      </w:pPr>
      <w:rPr>
        <w:rFonts w:ascii="Symbol" w:hAnsi="Symbol" w:hint="default"/>
      </w:rPr>
    </w:lvl>
    <w:lvl w:ilvl="1" w:tplc="ED0A43D0">
      <w:start w:val="1"/>
      <w:numFmt w:val="bullet"/>
      <w:lvlText w:val="o"/>
      <w:lvlJc w:val="left"/>
      <w:pPr>
        <w:ind w:left="2160" w:hanging="360"/>
      </w:pPr>
      <w:rPr>
        <w:rFonts w:ascii="Courier New" w:hAnsi="Courier New" w:hint="default"/>
      </w:rPr>
    </w:lvl>
    <w:lvl w:ilvl="2" w:tplc="03EA605A">
      <w:start w:val="1"/>
      <w:numFmt w:val="bullet"/>
      <w:lvlText w:val=""/>
      <w:lvlJc w:val="left"/>
      <w:pPr>
        <w:ind w:left="2880" w:hanging="360"/>
      </w:pPr>
      <w:rPr>
        <w:rFonts w:ascii="Wingdings" w:hAnsi="Wingdings" w:hint="default"/>
      </w:rPr>
    </w:lvl>
    <w:lvl w:ilvl="3" w:tplc="CE484C52">
      <w:start w:val="1"/>
      <w:numFmt w:val="bullet"/>
      <w:lvlText w:val=""/>
      <w:lvlJc w:val="left"/>
      <w:pPr>
        <w:ind w:left="3600" w:hanging="360"/>
      </w:pPr>
      <w:rPr>
        <w:rFonts w:ascii="Symbol" w:hAnsi="Symbol" w:hint="default"/>
      </w:rPr>
    </w:lvl>
    <w:lvl w:ilvl="4" w:tplc="6DDCEF80">
      <w:start w:val="1"/>
      <w:numFmt w:val="bullet"/>
      <w:lvlText w:val="o"/>
      <w:lvlJc w:val="left"/>
      <w:pPr>
        <w:ind w:left="4320" w:hanging="360"/>
      </w:pPr>
      <w:rPr>
        <w:rFonts w:ascii="Courier New" w:hAnsi="Courier New" w:hint="default"/>
      </w:rPr>
    </w:lvl>
    <w:lvl w:ilvl="5" w:tplc="927636DC">
      <w:start w:val="1"/>
      <w:numFmt w:val="bullet"/>
      <w:lvlText w:val=""/>
      <w:lvlJc w:val="left"/>
      <w:pPr>
        <w:ind w:left="5040" w:hanging="360"/>
      </w:pPr>
      <w:rPr>
        <w:rFonts w:ascii="Wingdings" w:hAnsi="Wingdings" w:hint="default"/>
      </w:rPr>
    </w:lvl>
    <w:lvl w:ilvl="6" w:tplc="1C321600">
      <w:start w:val="1"/>
      <w:numFmt w:val="bullet"/>
      <w:lvlText w:val=""/>
      <w:lvlJc w:val="left"/>
      <w:pPr>
        <w:ind w:left="5760" w:hanging="360"/>
      </w:pPr>
      <w:rPr>
        <w:rFonts w:ascii="Symbol" w:hAnsi="Symbol" w:hint="default"/>
      </w:rPr>
    </w:lvl>
    <w:lvl w:ilvl="7" w:tplc="501CB87A">
      <w:start w:val="1"/>
      <w:numFmt w:val="bullet"/>
      <w:lvlText w:val="o"/>
      <w:lvlJc w:val="left"/>
      <w:pPr>
        <w:ind w:left="6480" w:hanging="360"/>
      </w:pPr>
      <w:rPr>
        <w:rFonts w:ascii="Courier New" w:hAnsi="Courier New" w:hint="default"/>
      </w:rPr>
    </w:lvl>
    <w:lvl w:ilvl="8" w:tplc="BE02D99C">
      <w:start w:val="1"/>
      <w:numFmt w:val="bullet"/>
      <w:lvlText w:val=""/>
      <w:lvlJc w:val="left"/>
      <w:pPr>
        <w:ind w:left="7200" w:hanging="360"/>
      </w:pPr>
      <w:rPr>
        <w:rFonts w:ascii="Wingdings" w:hAnsi="Wingdings" w:hint="default"/>
      </w:rPr>
    </w:lvl>
  </w:abstractNum>
  <w:abstractNum w:abstractNumId="42" w15:restartNumberingAfterBreak="0">
    <w:nsid w:val="5903138F"/>
    <w:multiLevelType w:val="hybridMultilevel"/>
    <w:tmpl w:val="27EE4F66"/>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3" w15:restartNumberingAfterBreak="0">
    <w:nsid w:val="5AAD6D82"/>
    <w:multiLevelType w:val="hybridMultilevel"/>
    <w:tmpl w:val="D08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06BB6"/>
    <w:multiLevelType w:val="hybridMultilevel"/>
    <w:tmpl w:val="1EC4BF62"/>
    <w:lvl w:ilvl="0" w:tplc="4F6A1F5A">
      <w:start w:val="1"/>
      <w:numFmt w:val="bullet"/>
      <w:lvlText w:val=""/>
      <w:lvlJc w:val="left"/>
      <w:pPr>
        <w:tabs>
          <w:tab w:val="num" w:pos="0"/>
        </w:tabs>
        <w:ind w:left="0" w:hanging="360"/>
      </w:pPr>
      <w:rPr>
        <w:rFonts w:ascii="Symbol" w:hAnsi="Symbol" w:hint="default"/>
        <w:color w:val="auto"/>
      </w:rPr>
    </w:lvl>
    <w:lvl w:ilvl="1" w:tplc="65AACAF2">
      <w:start w:val="1"/>
      <w:numFmt w:val="bullet"/>
      <w:lvlText w:val=""/>
      <w:lvlJc w:val="left"/>
      <w:pPr>
        <w:tabs>
          <w:tab w:val="num" w:pos="1800"/>
        </w:tabs>
        <w:ind w:left="1800" w:hanging="360"/>
      </w:pPr>
      <w:rPr>
        <w:rFonts w:ascii="Symbol" w:hAnsi="Symbol" w:hint="default"/>
      </w:rPr>
    </w:lvl>
    <w:lvl w:ilvl="2" w:tplc="4F6A1F5A">
      <w:start w:val="1"/>
      <w:numFmt w:val="bullet"/>
      <w:lvlText w:val=""/>
      <w:lvlJc w:val="left"/>
      <w:pPr>
        <w:tabs>
          <w:tab w:val="num" w:pos="2160"/>
        </w:tabs>
        <w:ind w:left="2160" w:hanging="360"/>
      </w:pPr>
      <w:rPr>
        <w:rFonts w:ascii="Symbol" w:hAnsi="Symbol" w:hint="default"/>
        <w:color w:val="auto"/>
      </w:rPr>
    </w:lvl>
    <w:lvl w:ilvl="3" w:tplc="65AACAF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3">
      <w:start w:val="1"/>
      <w:numFmt w:val="bullet"/>
      <w:lvlText w:val="o"/>
      <w:lvlJc w:val="left"/>
      <w:pPr>
        <w:tabs>
          <w:tab w:val="num" w:pos="4320"/>
        </w:tabs>
        <w:ind w:left="4320" w:hanging="360"/>
      </w:pPr>
      <w:rPr>
        <w:rFonts w:ascii="Courier New" w:hAnsi="Courier New" w:cs="Courier New" w:hint="default"/>
        <w:color w:val="auto"/>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CE7B04"/>
    <w:multiLevelType w:val="hybridMultilevel"/>
    <w:tmpl w:val="8EE44A3C"/>
    <w:lvl w:ilvl="0" w:tplc="04090003">
      <w:start w:val="1"/>
      <w:numFmt w:val="bullet"/>
      <w:lvlText w:val="o"/>
      <w:lvlJc w:val="left"/>
      <w:pPr>
        <w:ind w:left="1307" w:hanging="360"/>
      </w:pPr>
      <w:rPr>
        <w:rFonts w:ascii="Courier New" w:hAnsi="Courier New" w:cs="Courier New"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46" w15:restartNumberingAfterBreak="0">
    <w:nsid w:val="62FD4CA9"/>
    <w:multiLevelType w:val="hybridMultilevel"/>
    <w:tmpl w:val="79508CA0"/>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7" w15:restartNumberingAfterBreak="0">
    <w:nsid w:val="63796079"/>
    <w:multiLevelType w:val="hybridMultilevel"/>
    <w:tmpl w:val="BF1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112BE7"/>
    <w:multiLevelType w:val="hybridMultilevel"/>
    <w:tmpl w:val="05BA0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9" w15:restartNumberingAfterBreak="0">
    <w:nsid w:val="6B9A2F09"/>
    <w:multiLevelType w:val="hybridMultilevel"/>
    <w:tmpl w:val="69FC7BDE"/>
    <w:lvl w:ilvl="0" w:tplc="1148379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6265CB"/>
    <w:multiLevelType w:val="hybridMultilevel"/>
    <w:tmpl w:val="0AB891F8"/>
    <w:lvl w:ilvl="0" w:tplc="5CB025B6">
      <w:start w:val="1"/>
      <w:numFmt w:val="bullet"/>
      <w:lvlText w:val=""/>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CA567E"/>
    <w:multiLevelType w:val="hybridMultilevel"/>
    <w:tmpl w:val="DD82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ED18F2"/>
    <w:multiLevelType w:val="hybridMultilevel"/>
    <w:tmpl w:val="689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6A5400"/>
    <w:multiLevelType w:val="hybridMultilevel"/>
    <w:tmpl w:val="6E264582"/>
    <w:lvl w:ilvl="0" w:tplc="7A0A55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2C0126"/>
    <w:multiLevelType w:val="hybridMultilevel"/>
    <w:tmpl w:val="6D12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F912D3A"/>
    <w:multiLevelType w:val="hybridMultilevel"/>
    <w:tmpl w:val="79C05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520324">
    <w:abstractNumId w:val="27"/>
  </w:num>
  <w:num w:numId="2" w16cid:durableId="1271165477">
    <w:abstractNumId w:val="3"/>
  </w:num>
  <w:num w:numId="3" w16cid:durableId="511996350">
    <w:abstractNumId w:val="13"/>
  </w:num>
  <w:num w:numId="4" w16cid:durableId="2109153574">
    <w:abstractNumId w:val="22"/>
  </w:num>
  <w:num w:numId="5" w16cid:durableId="919825021">
    <w:abstractNumId w:val="16"/>
  </w:num>
  <w:num w:numId="6" w16cid:durableId="1084106074">
    <w:abstractNumId w:val="10"/>
  </w:num>
  <w:num w:numId="7" w16cid:durableId="1701006223">
    <w:abstractNumId w:val="14"/>
  </w:num>
  <w:num w:numId="8" w16cid:durableId="1194001066">
    <w:abstractNumId w:val="51"/>
  </w:num>
  <w:num w:numId="9" w16cid:durableId="1701932502">
    <w:abstractNumId w:val="36"/>
  </w:num>
  <w:num w:numId="10" w16cid:durableId="1616667300">
    <w:abstractNumId w:val="2"/>
  </w:num>
  <w:num w:numId="11" w16cid:durableId="1581136218">
    <w:abstractNumId w:val="47"/>
  </w:num>
  <w:num w:numId="12" w16cid:durableId="816414028">
    <w:abstractNumId w:val="19"/>
  </w:num>
  <w:num w:numId="13" w16cid:durableId="939871200">
    <w:abstractNumId w:val="50"/>
  </w:num>
  <w:num w:numId="14" w16cid:durableId="146167430">
    <w:abstractNumId w:val="37"/>
  </w:num>
  <w:num w:numId="15" w16cid:durableId="481852971">
    <w:abstractNumId w:val="29"/>
  </w:num>
  <w:num w:numId="16" w16cid:durableId="354886586">
    <w:abstractNumId w:val="43"/>
  </w:num>
  <w:num w:numId="17" w16cid:durableId="1283655355">
    <w:abstractNumId w:val="0"/>
  </w:num>
  <w:num w:numId="18" w16cid:durableId="1590507556">
    <w:abstractNumId w:val="12"/>
  </w:num>
  <w:num w:numId="19" w16cid:durableId="1874687059">
    <w:abstractNumId w:val="4"/>
  </w:num>
  <w:num w:numId="20" w16cid:durableId="1757171840">
    <w:abstractNumId w:val="26"/>
  </w:num>
  <w:num w:numId="21" w16cid:durableId="2128425348">
    <w:abstractNumId w:val="21"/>
  </w:num>
  <w:num w:numId="22" w16cid:durableId="1141918441">
    <w:abstractNumId w:val="25"/>
  </w:num>
  <w:num w:numId="23" w16cid:durableId="322659204">
    <w:abstractNumId w:val="7"/>
  </w:num>
  <w:num w:numId="24" w16cid:durableId="130749581">
    <w:abstractNumId w:val="33"/>
  </w:num>
  <w:num w:numId="25" w16cid:durableId="243881557">
    <w:abstractNumId w:val="18"/>
  </w:num>
  <w:num w:numId="26" w16cid:durableId="1285690918">
    <w:abstractNumId w:val="34"/>
  </w:num>
  <w:num w:numId="27" w16cid:durableId="1373963789">
    <w:abstractNumId w:val="20"/>
  </w:num>
  <w:num w:numId="28" w16cid:durableId="1391004499">
    <w:abstractNumId w:val="53"/>
  </w:num>
  <w:num w:numId="29" w16cid:durableId="724522452">
    <w:abstractNumId w:val="32"/>
  </w:num>
  <w:num w:numId="30" w16cid:durableId="1756314933">
    <w:abstractNumId w:val="48"/>
  </w:num>
  <w:num w:numId="31" w16cid:durableId="1281957920">
    <w:abstractNumId w:val="45"/>
  </w:num>
  <w:num w:numId="32" w16cid:durableId="484668758">
    <w:abstractNumId w:val="28"/>
  </w:num>
  <w:num w:numId="33" w16cid:durableId="1096244947">
    <w:abstractNumId w:val="8"/>
  </w:num>
  <w:num w:numId="34" w16cid:durableId="51539645">
    <w:abstractNumId w:val="31"/>
  </w:num>
  <w:num w:numId="35" w16cid:durableId="85007789">
    <w:abstractNumId w:val="30"/>
  </w:num>
  <w:num w:numId="36" w16cid:durableId="1396469508">
    <w:abstractNumId w:val="49"/>
  </w:num>
  <w:num w:numId="37" w16cid:durableId="1222012544">
    <w:abstractNumId w:val="9"/>
  </w:num>
  <w:num w:numId="38" w16cid:durableId="48193302">
    <w:abstractNumId w:val="6"/>
  </w:num>
  <w:num w:numId="39" w16cid:durableId="889918980">
    <w:abstractNumId w:val="23"/>
  </w:num>
  <w:num w:numId="40" w16cid:durableId="1666205821">
    <w:abstractNumId w:val="41"/>
  </w:num>
  <w:num w:numId="41" w16cid:durableId="932012653">
    <w:abstractNumId w:val="54"/>
  </w:num>
  <w:num w:numId="42" w16cid:durableId="1063337411">
    <w:abstractNumId w:val="40"/>
  </w:num>
  <w:num w:numId="43" w16cid:durableId="315769672">
    <w:abstractNumId w:val="52"/>
  </w:num>
  <w:num w:numId="44" w16cid:durableId="1508211984">
    <w:abstractNumId w:val="5"/>
  </w:num>
  <w:num w:numId="45" w16cid:durableId="1803963087">
    <w:abstractNumId w:val="35"/>
  </w:num>
  <w:num w:numId="46" w16cid:durableId="700321111">
    <w:abstractNumId w:val="44"/>
  </w:num>
  <w:num w:numId="47" w16cid:durableId="2142991254">
    <w:abstractNumId w:val="42"/>
  </w:num>
  <w:num w:numId="48" w16cid:durableId="282927733">
    <w:abstractNumId w:val="46"/>
  </w:num>
  <w:num w:numId="49" w16cid:durableId="603539760">
    <w:abstractNumId w:val="24"/>
  </w:num>
  <w:num w:numId="50" w16cid:durableId="77943500">
    <w:abstractNumId w:val="1"/>
  </w:num>
  <w:num w:numId="51" w16cid:durableId="481510763">
    <w:abstractNumId w:val="15"/>
  </w:num>
  <w:num w:numId="52" w16cid:durableId="1340499569">
    <w:abstractNumId w:val="55"/>
  </w:num>
  <w:num w:numId="53" w16cid:durableId="991107708">
    <w:abstractNumId w:val="17"/>
  </w:num>
  <w:num w:numId="54" w16cid:durableId="912083083">
    <w:abstractNumId w:val="38"/>
  </w:num>
  <w:num w:numId="55" w16cid:durableId="860050964">
    <w:abstractNumId w:val="39"/>
  </w:num>
  <w:num w:numId="56" w16cid:durableId="332028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attachedTemplate r:id="rId1"/>
  <w:documentProtection w:edit="readOnly" w:formatting="1" w:enforcement="1" w:cryptProviderType="rsaAES" w:cryptAlgorithmClass="hash" w:cryptAlgorithmType="typeAny" w:cryptAlgorithmSid="14" w:cryptSpinCount="100000" w:hash="BiyvsOAU/HY19V+xNAgC2Pm6w2HGdfv/Xhpys67J6jEKev5emA/xRXSMwDvQuan5w7VbgsjTzLe/itN6tg6RsQ==" w:salt="qIFghzyXonuUscqgCYhy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CA"/>
    <w:rsid w:val="00005E46"/>
    <w:rsid w:val="0001347B"/>
    <w:rsid w:val="000202E9"/>
    <w:rsid w:val="00024481"/>
    <w:rsid w:val="00040E72"/>
    <w:rsid w:val="00041390"/>
    <w:rsid w:val="000415A4"/>
    <w:rsid w:val="00041880"/>
    <w:rsid w:val="00057870"/>
    <w:rsid w:val="00057896"/>
    <w:rsid w:val="00057AE9"/>
    <w:rsid w:val="000620E8"/>
    <w:rsid w:val="00071111"/>
    <w:rsid w:val="0007332A"/>
    <w:rsid w:val="0007354D"/>
    <w:rsid w:val="000744C3"/>
    <w:rsid w:val="00075C0F"/>
    <w:rsid w:val="00087700"/>
    <w:rsid w:val="00087774"/>
    <w:rsid w:val="00093655"/>
    <w:rsid w:val="000968D2"/>
    <w:rsid w:val="000A0F41"/>
    <w:rsid w:val="000A1580"/>
    <w:rsid w:val="000A4E2A"/>
    <w:rsid w:val="000A51EF"/>
    <w:rsid w:val="000B02F5"/>
    <w:rsid w:val="000B774B"/>
    <w:rsid w:val="000C0306"/>
    <w:rsid w:val="000C07B0"/>
    <w:rsid w:val="000C54AD"/>
    <w:rsid w:val="000C6E16"/>
    <w:rsid w:val="000E789A"/>
    <w:rsid w:val="000F51A4"/>
    <w:rsid w:val="001015DB"/>
    <w:rsid w:val="001023CA"/>
    <w:rsid w:val="00112383"/>
    <w:rsid w:val="001162A4"/>
    <w:rsid w:val="00120E6C"/>
    <w:rsid w:val="00126E53"/>
    <w:rsid w:val="00130402"/>
    <w:rsid w:val="0013276B"/>
    <w:rsid w:val="00135A27"/>
    <w:rsid w:val="001370F9"/>
    <w:rsid w:val="00144947"/>
    <w:rsid w:val="0015090D"/>
    <w:rsid w:val="0015588D"/>
    <w:rsid w:val="0015605F"/>
    <w:rsid w:val="00161B67"/>
    <w:rsid w:val="00166766"/>
    <w:rsid w:val="0017018F"/>
    <w:rsid w:val="00173D2B"/>
    <w:rsid w:val="00182037"/>
    <w:rsid w:val="0019741E"/>
    <w:rsid w:val="0019764E"/>
    <w:rsid w:val="001A0A27"/>
    <w:rsid w:val="001B4DBB"/>
    <w:rsid w:val="001B6B7D"/>
    <w:rsid w:val="001C36B3"/>
    <w:rsid w:val="001C43E4"/>
    <w:rsid w:val="001D1D8F"/>
    <w:rsid w:val="001D1D91"/>
    <w:rsid w:val="001D3C86"/>
    <w:rsid w:val="00201066"/>
    <w:rsid w:val="00202F48"/>
    <w:rsid w:val="00203518"/>
    <w:rsid w:val="00205DAE"/>
    <w:rsid w:val="002351D3"/>
    <w:rsid w:val="00237778"/>
    <w:rsid w:val="0024439F"/>
    <w:rsid w:val="0024506E"/>
    <w:rsid w:val="0025534D"/>
    <w:rsid w:val="00257161"/>
    <w:rsid w:val="00261309"/>
    <w:rsid w:val="00261EF3"/>
    <w:rsid w:val="00264B76"/>
    <w:rsid w:val="00265ACC"/>
    <w:rsid w:val="00277FC4"/>
    <w:rsid w:val="002869FA"/>
    <w:rsid w:val="00290920"/>
    <w:rsid w:val="00290CA7"/>
    <w:rsid w:val="00291EE9"/>
    <w:rsid w:val="00297F48"/>
    <w:rsid w:val="002C1D09"/>
    <w:rsid w:val="002C5239"/>
    <w:rsid w:val="002D5CC0"/>
    <w:rsid w:val="002D6A04"/>
    <w:rsid w:val="002D6BE5"/>
    <w:rsid w:val="002D7FC8"/>
    <w:rsid w:val="002E15BA"/>
    <w:rsid w:val="002E2157"/>
    <w:rsid w:val="002E250F"/>
    <w:rsid w:val="002F14A2"/>
    <w:rsid w:val="002F2F3B"/>
    <w:rsid w:val="002F3813"/>
    <w:rsid w:val="0031022C"/>
    <w:rsid w:val="003220FE"/>
    <w:rsid w:val="00325078"/>
    <w:rsid w:val="00327F13"/>
    <w:rsid w:val="00334975"/>
    <w:rsid w:val="00340BCD"/>
    <w:rsid w:val="0035440B"/>
    <w:rsid w:val="003553D6"/>
    <w:rsid w:val="00361AA8"/>
    <w:rsid w:val="00370D09"/>
    <w:rsid w:val="0037239A"/>
    <w:rsid w:val="003A150A"/>
    <w:rsid w:val="003C2337"/>
    <w:rsid w:val="003C696C"/>
    <w:rsid w:val="003D16A9"/>
    <w:rsid w:val="003D37A7"/>
    <w:rsid w:val="003D6031"/>
    <w:rsid w:val="003F7778"/>
    <w:rsid w:val="00402782"/>
    <w:rsid w:val="0040447F"/>
    <w:rsid w:val="00405CC9"/>
    <w:rsid w:val="004065A2"/>
    <w:rsid w:val="00407262"/>
    <w:rsid w:val="004103C9"/>
    <w:rsid w:val="00416E55"/>
    <w:rsid w:val="00416F43"/>
    <w:rsid w:val="004314EF"/>
    <w:rsid w:val="00446380"/>
    <w:rsid w:val="00452A31"/>
    <w:rsid w:val="0046622B"/>
    <w:rsid w:val="00467147"/>
    <w:rsid w:val="004815F7"/>
    <w:rsid w:val="00482B0A"/>
    <w:rsid w:val="00482F57"/>
    <w:rsid w:val="00484362"/>
    <w:rsid w:val="00484F55"/>
    <w:rsid w:val="00484F5B"/>
    <w:rsid w:val="0049219C"/>
    <w:rsid w:val="00497C2C"/>
    <w:rsid w:val="004A30F5"/>
    <w:rsid w:val="004A362D"/>
    <w:rsid w:val="004A4898"/>
    <w:rsid w:val="004B0CA6"/>
    <w:rsid w:val="004B0E52"/>
    <w:rsid w:val="004C5F12"/>
    <w:rsid w:val="004D4A0A"/>
    <w:rsid w:val="004D527F"/>
    <w:rsid w:val="004D5BF5"/>
    <w:rsid w:val="004E76FA"/>
    <w:rsid w:val="004F44C7"/>
    <w:rsid w:val="004F4D2A"/>
    <w:rsid w:val="004F6421"/>
    <w:rsid w:val="004F7B3A"/>
    <w:rsid w:val="00500E3C"/>
    <w:rsid w:val="0050144B"/>
    <w:rsid w:val="005108A3"/>
    <w:rsid w:val="00510F34"/>
    <w:rsid w:val="00521ECE"/>
    <w:rsid w:val="00532B15"/>
    <w:rsid w:val="00533324"/>
    <w:rsid w:val="005358B2"/>
    <w:rsid w:val="005362D5"/>
    <w:rsid w:val="005437D1"/>
    <w:rsid w:val="005440CA"/>
    <w:rsid w:val="0055176C"/>
    <w:rsid w:val="00567CA3"/>
    <w:rsid w:val="00575D57"/>
    <w:rsid w:val="00580590"/>
    <w:rsid w:val="005815A7"/>
    <w:rsid w:val="00592FE3"/>
    <w:rsid w:val="005945E6"/>
    <w:rsid w:val="0059462D"/>
    <w:rsid w:val="005A209A"/>
    <w:rsid w:val="005A2296"/>
    <w:rsid w:val="005A3084"/>
    <w:rsid w:val="005A35E0"/>
    <w:rsid w:val="005B0989"/>
    <w:rsid w:val="005B6912"/>
    <w:rsid w:val="005D3A94"/>
    <w:rsid w:val="005D67FE"/>
    <w:rsid w:val="005D6918"/>
    <w:rsid w:val="005E1A6F"/>
    <w:rsid w:val="005E34CE"/>
    <w:rsid w:val="005E3795"/>
    <w:rsid w:val="005E47E7"/>
    <w:rsid w:val="005E4A7A"/>
    <w:rsid w:val="005E547E"/>
    <w:rsid w:val="005F12AA"/>
    <w:rsid w:val="005F1566"/>
    <w:rsid w:val="005F1767"/>
    <w:rsid w:val="005F1861"/>
    <w:rsid w:val="00600F73"/>
    <w:rsid w:val="0061494A"/>
    <w:rsid w:val="00616F8E"/>
    <w:rsid w:val="00621C6D"/>
    <w:rsid w:val="00622C90"/>
    <w:rsid w:val="00630FA1"/>
    <w:rsid w:val="006325B7"/>
    <w:rsid w:val="006444C4"/>
    <w:rsid w:val="0064773C"/>
    <w:rsid w:val="0065051E"/>
    <w:rsid w:val="00656D97"/>
    <w:rsid w:val="00666658"/>
    <w:rsid w:val="00672DF3"/>
    <w:rsid w:val="006859A8"/>
    <w:rsid w:val="006933FE"/>
    <w:rsid w:val="0069793C"/>
    <w:rsid w:val="00697E5A"/>
    <w:rsid w:val="006B54E2"/>
    <w:rsid w:val="006B5610"/>
    <w:rsid w:val="006B7176"/>
    <w:rsid w:val="006D07B1"/>
    <w:rsid w:val="006D141A"/>
    <w:rsid w:val="006D1584"/>
    <w:rsid w:val="006D52BA"/>
    <w:rsid w:val="006E505D"/>
    <w:rsid w:val="006E5A6F"/>
    <w:rsid w:val="006E750A"/>
    <w:rsid w:val="007032FD"/>
    <w:rsid w:val="00711692"/>
    <w:rsid w:val="00724757"/>
    <w:rsid w:val="00730713"/>
    <w:rsid w:val="007407A7"/>
    <w:rsid w:val="0074468F"/>
    <w:rsid w:val="00745002"/>
    <w:rsid w:val="00750E01"/>
    <w:rsid w:val="0076520F"/>
    <w:rsid w:val="007744A9"/>
    <w:rsid w:val="007822EA"/>
    <w:rsid w:val="007838B6"/>
    <w:rsid w:val="00792378"/>
    <w:rsid w:val="00792B58"/>
    <w:rsid w:val="007A101B"/>
    <w:rsid w:val="007A127D"/>
    <w:rsid w:val="007A325E"/>
    <w:rsid w:val="007A496E"/>
    <w:rsid w:val="007C0F90"/>
    <w:rsid w:val="007C1B2C"/>
    <w:rsid w:val="007C283C"/>
    <w:rsid w:val="007C2BEC"/>
    <w:rsid w:val="007C768E"/>
    <w:rsid w:val="007D0676"/>
    <w:rsid w:val="007D2FE5"/>
    <w:rsid w:val="007D4D23"/>
    <w:rsid w:val="007F126D"/>
    <w:rsid w:val="007F51CE"/>
    <w:rsid w:val="008060FA"/>
    <w:rsid w:val="00826246"/>
    <w:rsid w:val="0082669B"/>
    <w:rsid w:val="0083066A"/>
    <w:rsid w:val="00830C83"/>
    <w:rsid w:val="00830FBA"/>
    <w:rsid w:val="008357B1"/>
    <w:rsid w:val="00837228"/>
    <w:rsid w:val="008536CD"/>
    <w:rsid w:val="008629DF"/>
    <w:rsid w:val="00863325"/>
    <w:rsid w:val="008637FF"/>
    <w:rsid w:val="00865944"/>
    <w:rsid w:val="00870368"/>
    <w:rsid w:val="00872538"/>
    <w:rsid w:val="008725CC"/>
    <w:rsid w:val="00875827"/>
    <w:rsid w:val="00880F0C"/>
    <w:rsid w:val="008862B1"/>
    <w:rsid w:val="00887151"/>
    <w:rsid w:val="0089105D"/>
    <w:rsid w:val="00891188"/>
    <w:rsid w:val="00897F8A"/>
    <w:rsid w:val="008A60C6"/>
    <w:rsid w:val="008B0973"/>
    <w:rsid w:val="008B21AB"/>
    <w:rsid w:val="008C3EA2"/>
    <w:rsid w:val="008D3DF9"/>
    <w:rsid w:val="008F3200"/>
    <w:rsid w:val="00903CF9"/>
    <w:rsid w:val="0091011B"/>
    <w:rsid w:val="00912558"/>
    <w:rsid w:val="009169A5"/>
    <w:rsid w:val="0092024D"/>
    <w:rsid w:val="00921020"/>
    <w:rsid w:val="00933A93"/>
    <w:rsid w:val="00934AFE"/>
    <w:rsid w:val="00944C2B"/>
    <w:rsid w:val="00952A32"/>
    <w:rsid w:val="009555BD"/>
    <w:rsid w:val="00957F5F"/>
    <w:rsid w:val="00965A75"/>
    <w:rsid w:val="0096736D"/>
    <w:rsid w:val="00971C6D"/>
    <w:rsid w:val="00976B98"/>
    <w:rsid w:val="00977BB4"/>
    <w:rsid w:val="0098060F"/>
    <w:rsid w:val="009853B0"/>
    <w:rsid w:val="0099216E"/>
    <w:rsid w:val="00994D7A"/>
    <w:rsid w:val="0099666E"/>
    <w:rsid w:val="009A512E"/>
    <w:rsid w:val="009B1A0D"/>
    <w:rsid w:val="009B1EF0"/>
    <w:rsid w:val="009B2890"/>
    <w:rsid w:val="009B66FD"/>
    <w:rsid w:val="009C0C4D"/>
    <w:rsid w:val="009C3BFC"/>
    <w:rsid w:val="009D6F49"/>
    <w:rsid w:val="009E1F7B"/>
    <w:rsid w:val="009F1863"/>
    <w:rsid w:val="00A02B9D"/>
    <w:rsid w:val="00A043F8"/>
    <w:rsid w:val="00A04B39"/>
    <w:rsid w:val="00A0551F"/>
    <w:rsid w:val="00A139E2"/>
    <w:rsid w:val="00A13D2D"/>
    <w:rsid w:val="00A14808"/>
    <w:rsid w:val="00A17C79"/>
    <w:rsid w:val="00A216F3"/>
    <w:rsid w:val="00A23136"/>
    <w:rsid w:val="00A32886"/>
    <w:rsid w:val="00A41797"/>
    <w:rsid w:val="00A440CE"/>
    <w:rsid w:val="00A47021"/>
    <w:rsid w:val="00A54E09"/>
    <w:rsid w:val="00A56597"/>
    <w:rsid w:val="00A56DA1"/>
    <w:rsid w:val="00A56FAF"/>
    <w:rsid w:val="00A618AF"/>
    <w:rsid w:val="00A62591"/>
    <w:rsid w:val="00A66515"/>
    <w:rsid w:val="00A71D06"/>
    <w:rsid w:val="00A8747E"/>
    <w:rsid w:val="00AB2C7B"/>
    <w:rsid w:val="00AB4CAC"/>
    <w:rsid w:val="00AC199A"/>
    <w:rsid w:val="00AC6943"/>
    <w:rsid w:val="00AD060D"/>
    <w:rsid w:val="00AD40D7"/>
    <w:rsid w:val="00AD6A74"/>
    <w:rsid w:val="00AE146B"/>
    <w:rsid w:val="00AE2645"/>
    <w:rsid w:val="00AE2CAC"/>
    <w:rsid w:val="00AE672E"/>
    <w:rsid w:val="00AF71F1"/>
    <w:rsid w:val="00B03AB2"/>
    <w:rsid w:val="00B106D1"/>
    <w:rsid w:val="00B110F0"/>
    <w:rsid w:val="00B1220F"/>
    <w:rsid w:val="00B1646C"/>
    <w:rsid w:val="00B20970"/>
    <w:rsid w:val="00B23178"/>
    <w:rsid w:val="00B315A5"/>
    <w:rsid w:val="00B3433E"/>
    <w:rsid w:val="00B436F2"/>
    <w:rsid w:val="00B50A1C"/>
    <w:rsid w:val="00B515DB"/>
    <w:rsid w:val="00B64EB8"/>
    <w:rsid w:val="00B74055"/>
    <w:rsid w:val="00B747AB"/>
    <w:rsid w:val="00B7586D"/>
    <w:rsid w:val="00B8267E"/>
    <w:rsid w:val="00B8412E"/>
    <w:rsid w:val="00B84513"/>
    <w:rsid w:val="00B85755"/>
    <w:rsid w:val="00B86AE1"/>
    <w:rsid w:val="00B94E57"/>
    <w:rsid w:val="00B97F50"/>
    <w:rsid w:val="00BA60C7"/>
    <w:rsid w:val="00BB063B"/>
    <w:rsid w:val="00BB14EF"/>
    <w:rsid w:val="00BC2128"/>
    <w:rsid w:val="00BC38E3"/>
    <w:rsid w:val="00BC5A93"/>
    <w:rsid w:val="00BD7E92"/>
    <w:rsid w:val="00BF1359"/>
    <w:rsid w:val="00BF2593"/>
    <w:rsid w:val="00BF314F"/>
    <w:rsid w:val="00C04B17"/>
    <w:rsid w:val="00C120E0"/>
    <w:rsid w:val="00C14E43"/>
    <w:rsid w:val="00C2589B"/>
    <w:rsid w:val="00C3181A"/>
    <w:rsid w:val="00C31851"/>
    <w:rsid w:val="00C36C94"/>
    <w:rsid w:val="00C40B2E"/>
    <w:rsid w:val="00C44E22"/>
    <w:rsid w:val="00C46C72"/>
    <w:rsid w:val="00C56C2F"/>
    <w:rsid w:val="00C5782D"/>
    <w:rsid w:val="00C57B47"/>
    <w:rsid w:val="00C64EFC"/>
    <w:rsid w:val="00C85350"/>
    <w:rsid w:val="00C918B0"/>
    <w:rsid w:val="00CB3FC2"/>
    <w:rsid w:val="00CB5867"/>
    <w:rsid w:val="00CC378A"/>
    <w:rsid w:val="00CC4238"/>
    <w:rsid w:val="00CC4DB3"/>
    <w:rsid w:val="00CC5D44"/>
    <w:rsid w:val="00CD0FA3"/>
    <w:rsid w:val="00CD3035"/>
    <w:rsid w:val="00CD70BC"/>
    <w:rsid w:val="00CD7E02"/>
    <w:rsid w:val="00CE3211"/>
    <w:rsid w:val="00CE77AB"/>
    <w:rsid w:val="00CF0B7C"/>
    <w:rsid w:val="00CF471B"/>
    <w:rsid w:val="00D06122"/>
    <w:rsid w:val="00D06AF7"/>
    <w:rsid w:val="00D1017C"/>
    <w:rsid w:val="00D1196D"/>
    <w:rsid w:val="00D12A97"/>
    <w:rsid w:val="00D15F9C"/>
    <w:rsid w:val="00D162C0"/>
    <w:rsid w:val="00D2167F"/>
    <w:rsid w:val="00D22E5E"/>
    <w:rsid w:val="00D233F4"/>
    <w:rsid w:val="00D3414F"/>
    <w:rsid w:val="00D604E5"/>
    <w:rsid w:val="00D677F9"/>
    <w:rsid w:val="00D70642"/>
    <w:rsid w:val="00D908F4"/>
    <w:rsid w:val="00DA3A0B"/>
    <w:rsid w:val="00DA501B"/>
    <w:rsid w:val="00DB387E"/>
    <w:rsid w:val="00DC1B85"/>
    <w:rsid w:val="00DC1DAF"/>
    <w:rsid w:val="00DD7306"/>
    <w:rsid w:val="00DE0DC5"/>
    <w:rsid w:val="00DE1522"/>
    <w:rsid w:val="00DF0930"/>
    <w:rsid w:val="00DF1362"/>
    <w:rsid w:val="00DF1809"/>
    <w:rsid w:val="00DF20C9"/>
    <w:rsid w:val="00DF36F8"/>
    <w:rsid w:val="00E14D55"/>
    <w:rsid w:val="00E33873"/>
    <w:rsid w:val="00E44E77"/>
    <w:rsid w:val="00E54580"/>
    <w:rsid w:val="00E55DC3"/>
    <w:rsid w:val="00E834A2"/>
    <w:rsid w:val="00E83D33"/>
    <w:rsid w:val="00E86C6A"/>
    <w:rsid w:val="00E86FF4"/>
    <w:rsid w:val="00EA3F86"/>
    <w:rsid w:val="00EA69C2"/>
    <w:rsid w:val="00EB3E73"/>
    <w:rsid w:val="00EC2F7D"/>
    <w:rsid w:val="00ED21A7"/>
    <w:rsid w:val="00EE6F68"/>
    <w:rsid w:val="00EE71BF"/>
    <w:rsid w:val="00EE779B"/>
    <w:rsid w:val="00EF2C0B"/>
    <w:rsid w:val="00F00A6A"/>
    <w:rsid w:val="00F0378A"/>
    <w:rsid w:val="00F0717D"/>
    <w:rsid w:val="00F120D9"/>
    <w:rsid w:val="00F158C3"/>
    <w:rsid w:val="00F17AFD"/>
    <w:rsid w:val="00F37FF0"/>
    <w:rsid w:val="00F610FC"/>
    <w:rsid w:val="00F61147"/>
    <w:rsid w:val="00F77048"/>
    <w:rsid w:val="00F80D66"/>
    <w:rsid w:val="00FA75D2"/>
    <w:rsid w:val="00FB0A5F"/>
    <w:rsid w:val="00FB3D84"/>
    <w:rsid w:val="00FB5504"/>
    <w:rsid w:val="00FC4131"/>
    <w:rsid w:val="00FC6D5F"/>
    <w:rsid w:val="00FC7C70"/>
    <w:rsid w:val="00FC7CC3"/>
    <w:rsid w:val="00FD1084"/>
    <w:rsid w:val="00FD4FD5"/>
    <w:rsid w:val="00FF0C1A"/>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7735"/>
  <w15:chartTrackingRefBased/>
  <w15:docId w15:val="{675144D7-A2C3-43CE-BBF5-825D4F5A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C7"/>
    <w:rPr>
      <w:sz w:val="24"/>
    </w:rPr>
  </w:style>
  <w:style w:type="paragraph" w:styleId="Heading1">
    <w:name w:val="heading 1"/>
    <w:basedOn w:val="Normal"/>
    <w:next w:val="Normal"/>
    <w:link w:val="Heading1Char"/>
    <w:uiPriority w:val="9"/>
    <w:qFormat/>
    <w:rsid w:val="00B2097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91EE9"/>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45002"/>
    <w:pPr>
      <w:keepNext/>
      <w:keepLines/>
      <w:spacing w:before="40" w:after="0"/>
      <w:outlineLvl w:val="2"/>
    </w:pPr>
    <w:rPr>
      <w:rFonts w:asciiTheme="majorHAnsi" w:eastAsiaTheme="majorEastAsia" w:hAnsiTheme="majorHAnsi" w:cstheme="majorBidi"/>
      <w:b/>
      <w:color w:val="0070C0"/>
      <w:sz w:val="26"/>
      <w:szCs w:val="24"/>
    </w:rPr>
  </w:style>
  <w:style w:type="paragraph" w:styleId="Heading4">
    <w:name w:val="heading 4"/>
    <w:basedOn w:val="Normal"/>
    <w:next w:val="Normal"/>
    <w:link w:val="Heading4Char"/>
    <w:uiPriority w:val="9"/>
    <w:unhideWhenUsed/>
    <w:qFormat/>
    <w:rsid w:val="002F1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5C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06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D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60D"/>
  </w:style>
  <w:style w:type="paragraph" w:styleId="Footer">
    <w:name w:val="footer"/>
    <w:basedOn w:val="Normal"/>
    <w:link w:val="FooterChar"/>
    <w:uiPriority w:val="99"/>
    <w:unhideWhenUsed/>
    <w:rsid w:val="00AD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60D"/>
  </w:style>
  <w:style w:type="character" w:customStyle="1" w:styleId="Heading1Char">
    <w:name w:val="Heading 1 Char"/>
    <w:basedOn w:val="DefaultParagraphFont"/>
    <w:link w:val="Heading1"/>
    <w:uiPriority w:val="9"/>
    <w:rsid w:val="00B20970"/>
    <w:rPr>
      <w:rFonts w:asciiTheme="majorHAnsi" w:eastAsiaTheme="majorEastAsia" w:hAnsiTheme="majorHAnsi" w:cstheme="majorBidi"/>
      <w:b/>
      <w:sz w:val="32"/>
      <w:szCs w:val="32"/>
    </w:rPr>
  </w:style>
  <w:style w:type="paragraph" w:styleId="ListParagraph">
    <w:name w:val="List Paragraph"/>
    <w:basedOn w:val="Normal"/>
    <w:uiPriority w:val="34"/>
    <w:qFormat/>
    <w:rsid w:val="00E83D33"/>
    <w:pPr>
      <w:ind w:left="720"/>
      <w:contextualSpacing/>
    </w:pPr>
  </w:style>
  <w:style w:type="character" w:customStyle="1" w:styleId="Heading2Char">
    <w:name w:val="Heading 2 Char"/>
    <w:basedOn w:val="DefaultParagraphFont"/>
    <w:link w:val="Heading2"/>
    <w:uiPriority w:val="9"/>
    <w:rsid w:val="00291EE9"/>
    <w:rPr>
      <w:rFonts w:asciiTheme="majorHAnsi" w:eastAsiaTheme="majorEastAsia" w:hAnsiTheme="majorHAnsi" w:cstheme="majorBidi"/>
      <w:b/>
      <w:color w:val="000000" w:themeColor="text1"/>
      <w:sz w:val="28"/>
      <w:szCs w:val="26"/>
    </w:rPr>
  </w:style>
  <w:style w:type="character" w:styleId="Hyperlink">
    <w:name w:val="Hyperlink"/>
    <w:basedOn w:val="DefaultParagraphFont"/>
    <w:uiPriority w:val="99"/>
    <w:unhideWhenUsed/>
    <w:rsid w:val="00A56597"/>
    <w:rPr>
      <w:color w:val="0000FF"/>
      <w:u w:val="single"/>
    </w:rPr>
  </w:style>
  <w:style w:type="character" w:styleId="UnresolvedMention">
    <w:name w:val="Unresolved Mention"/>
    <w:basedOn w:val="DefaultParagraphFont"/>
    <w:uiPriority w:val="99"/>
    <w:semiHidden/>
    <w:unhideWhenUsed/>
    <w:rsid w:val="00CF0B7C"/>
    <w:rPr>
      <w:color w:val="605E5C"/>
      <w:shd w:val="clear" w:color="auto" w:fill="E1DFDD"/>
    </w:rPr>
  </w:style>
  <w:style w:type="character" w:customStyle="1" w:styleId="Heading3Char">
    <w:name w:val="Heading 3 Char"/>
    <w:basedOn w:val="DefaultParagraphFont"/>
    <w:link w:val="Heading3"/>
    <w:uiPriority w:val="9"/>
    <w:rsid w:val="00745002"/>
    <w:rPr>
      <w:rFonts w:asciiTheme="majorHAnsi" w:eastAsiaTheme="majorEastAsia" w:hAnsiTheme="majorHAnsi" w:cstheme="majorBidi"/>
      <w:b/>
      <w:color w:val="0070C0"/>
      <w:sz w:val="26"/>
      <w:szCs w:val="24"/>
    </w:rPr>
  </w:style>
  <w:style w:type="character" w:customStyle="1" w:styleId="Heading5Char">
    <w:name w:val="Heading 5 Char"/>
    <w:basedOn w:val="DefaultParagraphFont"/>
    <w:link w:val="Heading5"/>
    <w:uiPriority w:val="9"/>
    <w:semiHidden/>
    <w:rsid w:val="00075C0F"/>
    <w:rPr>
      <w:rFonts w:asciiTheme="majorHAnsi" w:eastAsiaTheme="majorEastAsia" w:hAnsiTheme="majorHAnsi" w:cstheme="majorBidi"/>
      <w:color w:val="2F5496" w:themeColor="accent1" w:themeShade="BF"/>
      <w:sz w:val="24"/>
    </w:rPr>
  </w:style>
  <w:style w:type="character" w:styleId="CommentReference">
    <w:name w:val="annotation reference"/>
    <w:basedOn w:val="DefaultParagraphFont"/>
    <w:uiPriority w:val="99"/>
    <w:semiHidden/>
    <w:unhideWhenUsed/>
    <w:rsid w:val="002351D3"/>
    <w:rPr>
      <w:sz w:val="16"/>
      <w:szCs w:val="16"/>
    </w:rPr>
  </w:style>
  <w:style w:type="paragraph" w:styleId="CommentText">
    <w:name w:val="annotation text"/>
    <w:basedOn w:val="Normal"/>
    <w:link w:val="CommentTextChar"/>
    <w:uiPriority w:val="99"/>
    <w:semiHidden/>
    <w:unhideWhenUsed/>
    <w:rsid w:val="002351D3"/>
    <w:pPr>
      <w:spacing w:line="240" w:lineRule="auto"/>
    </w:pPr>
    <w:rPr>
      <w:sz w:val="20"/>
      <w:szCs w:val="20"/>
    </w:rPr>
  </w:style>
  <w:style w:type="character" w:customStyle="1" w:styleId="CommentTextChar">
    <w:name w:val="Comment Text Char"/>
    <w:basedOn w:val="DefaultParagraphFont"/>
    <w:link w:val="CommentText"/>
    <w:uiPriority w:val="99"/>
    <w:semiHidden/>
    <w:rsid w:val="002351D3"/>
    <w:rPr>
      <w:sz w:val="20"/>
      <w:szCs w:val="20"/>
    </w:rPr>
  </w:style>
  <w:style w:type="paragraph" w:styleId="CommentSubject">
    <w:name w:val="annotation subject"/>
    <w:basedOn w:val="CommentText"/>
    <w:next w:val="CommentText"/>
    <w:link w:val="CommentSubjectChar"/>
    <w:uiPriority w:val="99"/>
    <w:semiHidden/>
    <w:unhideWhenUsed/>
    <w:rsid w:val="002351D3"/>
    <w:rPr>
      <w:b/>
      <w:bCs/>
    </w:rPr>
  </w:style>
  <w:style w:type="character" w:customStyle="1" w:styleId="CommentSubjectChar">
    <w:name w:val="Comment Subject Char"/>
    <w:basedOn w:val="CommentTextChar"/>
    <w:link w:val="CommentSubject"/>
    <w:uiPriority w:val="99"/>
    <w:semiHidden/>
    <w:rsid w:val="002351D3"/>
    <w:rPr>
      <w:b/>
      <w:bCs/>
      <w:sz w:val="20"/>
      <w:szCs w:val="20"/>
    </w:rPr>
  </w:style>
  <w:style w:type="table" w:styleId="TableGrid">
    <w:name w:val="Table Grid"/>
    <w:basedOn w:val="TableNormal"/>
    <w:uiPriority w:val="39"/>
    <w:rsid w:val="00CE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4898"/>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9E1F7B"/>
    <w:rPr>
      <w:b/>
      <w:bCs/>
    </w:rPr>
  </w:style>
  <w:style w:type="character" w:styleId="FollowedHyperlink">
    <w:name w:val="FollowedHyperlink"/>
    <w:basedOn w:val="DefaultParagraphFont"/>
    <w:uiPriority w:val="99"/>
    <w:semiHidden/>
    <w:unhideWhenUsed/>
    <w:rsid w:val="00B23178"/>
    <w:rPr>
      <w:color w:val="954F72" w:themeColor="followedHyperlink"/>
      <w:u w:val="single"/>
    </w:rPr>
  </w:style>
  <w:style w:type="character" w:styleId="PlaceholderText">
    <w:name w:val="Placeholder Text"/>
    <w:basedOn w:val="DefaultParagraphFont"/>
    <w:uiPriority w:val="99"/>
    <w:semiHidden/>
    <w:rsid w:val="00B50A1C"/>
    <w:rPr>
      <w:color w:val="808080"/>
    </w:rPr>
  </w:style>
  <w:style w:type="paragraph" w:styleId="NoSpacing">
    <w:name w:val="No Spacing"/>
    <w:uiPriority w:val="1"/>
    <w:qFormat/>
    <w:rsid w:val="002F14A2"/>
    <w:pPr>
      <w:spacing w:after="0" w:line="240" w:lineRule="auto"/>
    </w:pPr>
    <w:rPr>
      <w:sz w:val="24"/>
    </w:rPr>
  </w:style>
  <w:style w:type="character" w:customStyle="1" w:styleId="Heading4Char">
    <w:name w:val="Heading 4 Char"/>
    <w:basedOn w:val="DefaultParagraphFont"/>
    <w:link w:val="Heading4"/>
    <w:uiPriority w:val="9"/>
    <w:rsid w:val="002F14A2"/>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8620">
      <w:bodyDiv w:val="1"/>
      <w:marLeft w:val="0"/>
      <w:marRight w:val="0"/>
      <w:marTop w:val="0"/>
      <w:marBottom w:val="0"/>
      <w:divBdr>
        <w:top w:val="none" w:sz="0" w:space="0" w:color="auto"/>
        <w:left w:val="none" w:sz="0" w:space="0" w:color="auto"/>
        <w:bottom w:val="none" w:sz="0" w:space="0" w:color="auto"/>
        <w:right w:val="none" w:sz="0" w:space="0" w:color="auto"/>
      </w:divBdr>
    </w:div>
    <w:div w:id="86465113">
      <w:bodyDiv w:val="1"/>
      <w:marLeft w:val="0"/>
      <w:marRight w:val="0"/>
      <w:marTop w:val="0"/>
      <w:marBottom w:val="0"/>
      <w:divBdr>
        <w:top w:val="none" w:sz="0" w:space="0" w:color="auto"/>
        <w:left w:val="none" w:sz="0" w:space="0" w:color="auto"/>
        <w:bottom w:val="none" w:sz="0" w:space="0" w:color="auto"/>
        <w:right w:val="none" w:sz="0" w:space="0" w:color="auto"/>
      </w:divBdr>
    </w:div>
    <w:div w:id="90903825">
      <w:bodyDiv w:val="1"/>
      <w:marLeft w:val="0"/>
      <w:marRight w:val="0"/>
      <w:marTop w:val="0"/>
      <w:marBottom w:val="0"/>
      <w:divBdr>
        <w:top w:val="none" w:sz="0" w:space="0" w:color="auto"/>
        <w:left w:val="none" w:sz="0" w:space="0" w:color="auto"/>
        <w:bottom w:val="none" w:sz="0" w:space="0" w:color="auto"/>
        <w:right w:val="none" w:sz="0" w:space="0" w:color="auto"/>
      </w:divBdr>
    </w:div>
    <w:div w:id="183713850">
      <w:bodyDiv w:val="1"/>
      <w:marLeft w:val="0"/>
      <w:marRight w:val="0"/>
      <w:marTop w:val="0"/>
      <w:marBottom w:val="0"/>
      <w:divBdr>
        <w:top w:val="none" w:sz="0" w:space="0" w:color="auto"/>
        <w:left w:val="none" w:sz="0" w:space="0" w:color="auto"/>
        <w:bottom w:val="none" w:sz="0" w:space="0" w:color="auto"/>
        <w:right w:val="none" w:sz="0" w:space="0" w:color="auto"/>
      </w:divBdr>
    </w:div>
    <w:div w:id="575476355">
      <w:bodyDiv w:val="1"/>
      <w:marLeft w:val="0"/>
      <w:marRight w:val="0"/>
      <w:marTop w:val="0"/>
      <w:marBottom w:val="0"/>
      <w:divBdr>
        <w:top w:val="none" w:sz="0" w:space="0" w:color="auto"/>
        <w:left w:val="none" w:sz="0" w:space="0" w:color="auto"/>
        <w:bottom w:val="none" w:sz="0" w:space="0" w:color="auto"/>
        <w:right w:val="none" w:sz="0" w:space="0" w:color="auto"/>
      </w:divBdr>
    </w:div>
    <w:div w:id="840433975">
      <w:bodyDiv w:val="1"/>
      <w:marLeft w:val="0"/>
      <w:marRight w:val="0"/>
      <w:marTop w:val="0"/>
      <w:marBottom w:val="0"/>
      <w:divBdr>
        <w:top w:val="none" w:sz="0" w:space="0" w:color="auto"/>
        <w:left w:val="none" w:sz="0" w:space="0" w:color="auto"/>
        <w:bottom w:val="none" w:sz="0" w:space="0" w:color="auto"/>
        <w:right w:val="none" w:sz="0" w:space="0" w:color="auto"/>
      </w:divBdr>
    </w:div>
    <w:div w:id="925698893">
      <w:bodyDiv w:val="1"/>
      <w:marLeft w:val="0"/>
      <w:marRight w:val="0"/>
      <w:marTop w:val="0"/>
      <w:marBottom w:val="0"/>
      <w:divBdr>
        <w:top w:val="none" w:sz="0" w:space="0" w:color="auto"/>
        <w:left w:val="none" w:sz="0" w:space="0" w:color="auto"/>
        <w:bottom w:val="none" w:sz="0" w:space="0" w:color="auto"/>
        <w:right w:val="none" w:sz="0" w:space="0" w:color="auto"/>
      </w:divBdr>
    </w:div>
    <w:div w:id="935946772">
      <w:bodyDiv w:val="1"/>
      <w:marLeft w:val="0"/>
      <w:marRight w:val="0"/>
      <w:marTop w:val="0"/>
      <w:marBottom w:val="0"/>
      <w:divBdr>
        <w:top w:val="none" w:sz="0" w:space="0" w:color="auto"/>
        <w:left w:val="none" w:sz="0" w:space="0" w:color="auto"/>
        <w:bottom w:val="none" w:sz="0" w:space="0" w:color="auto"/>
        <w:right w:val="none" w:sz="0" w:space="0" w:color="auto"/>
      </w:divBdr>
    </w:div>
    <w:div w:id="1008019566">
      <w:bodyDiv w:val="1"/>
      <w:marLeft w:val="0"/>
      <w:marRight w:val="0"/>
      <w:marTop w:val="0"/>
      <w:marBottom w:val="0"/>
      <w:divBdr>
        <w:top w:val="none" w:sz="0" w:space="0" w:color="auto"/>
        <w:left w:val="none" w:sz="0" w:space="0" w:color="auto"/>
        <w:bottom w:val="none" w:sz="0" w:space="0" w:color="auto"/>
        <w:right w:val="none" w:sz="0" w:space="0" w:color="auto"/>
      </w:divBdr>
    </w:div>
    <w:div w:id="1028678368">
      <w:bodyDiv w:val="1"/>
      <w:marLeft w:val="0"/>
      <w:marRight w:val="0"/>
      <w:marTop w:val="0"/>
      <w:marBottom w:val="0"/>
      <w:divBdr>
        <w:top w:val="none" w:sz="0" w:space="0" w:color="auto"/>
        <w:left w:val="none" w:sz="0" w:space="0" w:color="auto"/>
        <w:bottom w:val="none" w:sz="0" w:space="0" w:color="auto"/>
        <w:right w:val="none" w:sz="0" w:space="0" w:color="auto"/>
      </w:divBdr>
    </w:div>
    <w:div w:id="1141312771">
      <w:bodyDiv w:val="1"/>
      <w:marLeft w:val="0"/>
      <w:marRight w:val="0"/>
      <w:marTop w:val="0"/>
      <w:marBottom w:val="0"/>
      <w:divBdr>
        <w:top w:val="none" w:sz="0" w:space="0" w:color="auto"/>
        <w:left w:val="none" w:sz="0" w:space="0" w:color="auto"/>
        <w:bottom w:val="none" w:sz="0" w:space="0" w:color="auto"/>
        <w:right w:val="none" w:sz="0" w:space="0" w:color="auto"/>
      </w:divBdr>
    </w:div>
    <w:div w:id="1439253809">
      <w:bodyDiv w:val="1"/>
      <w:marLeft w:val="0"/>
      <w:marRight w:val="0"/>
      <w:marTop w:val="0"/>
      <w:marBottom w:val="0"/>
      <w:divBdr>
        <w:top w:val="none" w:sz="0" w:space="0" w:color="auto"/>
        <w:left w:val="none" w:sz="0" w:space="0" w:color="auto"/>
        <w:bottom w:val="none" w:sz="0" w:space="0" w:color="auto"/>
        <w:right w:val="none" w:sz="0" w:space="0" w:color="auto"/>
      </w:divBdr>
    </w:div>
    <w:div w:id="1898736839">
      <w:bodyDiv w:val="1"/>
      <w:marLeft w:val="0"/>
      <w:marRight w:val="0"/>
      <w:marTop w:val="0"/>
      <w:marBottom w:val="0"/>
      <w:divBdr>
        <w:top w:val="none" w:sz="0" w:space="0" w:color="auto"/>
        <w:left w:val="none" w:sz="0" w:space="0" w:color="auto"/>
        <w:bottom w:val="none" w:sz="0" w:space="0" w:color="auto"/>
        <w:right w:val="none" w:sz="0" w:space="0" w:color="auto"/>
      </w:divBdr>
    </w:div>
    <w:div w:id="19505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blackboard.com/Learn/Student/Getting_Started/Browser_Support/Browser_Checker" TargetMode="External"/><Relationship Id="rId18" Type="http://schemas.openxmlformats.org/officeDocument/2006/relationships/hyperlink" Target="https://helpdesk.jeffersonstate.edu/portal/en/kb/articles/how-can-i-get-help-with-blackboar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effersonstate.edu/wp-content/uploads/2023/01/How-to-Install-MS-Office.pdf" TargetMode="External"/><Relationship Id="rId17" Type="http://schemas.openxmlformats.org/officeDocument/2006/relationships/hyperlink" Target="https://www.jeffersonstate.edu/programs/distance-education/distance-education-blackboard-tegrity-help/" TargetMode="External"/><Relationship Id="rId2" Type="http://schemas.openxmlformats.org/officeDocument/2006/relationships/numbering" Target="numbering.xml"/><Relationship Id="rId16" Type="http://schemas.openxmlformats.org/officeDocument/2006/relationships/hyperlink" Target="https://www.jeffersonstate.edu/wp-content/uploads/2023/01/ALLY-Handout-for-Students.pdf" TargetMode="External"/><Relationship Id="rId20" Type="http://schemas.openxmlformats.org/officeDocument/2006/relationships/hyperlink" Target="https://www.jeffersonstate.edu/about-jscc-2/complaintappeal-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OORcSEjtJU&amp;t=0s" TargetMode="External"/><Relationship Id="rId23" Type="http://schemas.openxmlformats.org/officeDocument/2006/relationships/fontTable" Target="fontTable.xml"/><Relationship Id="rId10" Type="http://schemas.openxmlformats.org/officeDocument/2006/relationships/hyperlink" Target="https://eis.jeffersonstate.edu/authenticationendpoint/login.do?commonAuthCallerPath=%2Fpassivests&amp;forceAuth=false&amp;passiveAuth=false&amp;wa=wsignin1.0&amp;wctx=https%3A%2F%2Feportal.jeffersonstate.edu%2F_layouts%2F15%2FAuthenticate.aspx%3FSource%3D%252F&amp;wreply=https%3A%2F%2Feportal.jeffersonstate.edu%2F_trust%2Fdefault.aspx&amp;wtrealm=urn%3Aeportal.jeffersonstate.edu%3A443&amp;sessionDataKey=9e427edc-fd12-4bd4-89c2-d74d37325e40&amp;relyingParty=urn%3Aeportal.jeffersonstate.edu%3A443&amp;type=passivests&amp;sp=EllucianPortal&amp;isSaaSApp=false&amp;authenticators=BasicAuthenticator:LOCAL" TargetMode="External"/><Relationship Id="rId19" Type="http://schemas.openxmlformats.org/officeDocument/2006/relationships/hyperlink" Target="https://www.jeffersonstate.edu/catalogs/" TargetMode="External"/><Relationship Id="rId4" Type="http://schemas.openxmlformats.org/officeDocument/2006/relationships/settings" Target="settings.xml"/><Relationship Id="rId9" Type="http://schemas.openxmlformats.org/officeDocument/2006/relationships/hyperlink" Target="https://www.jeffersonstate.edu/course-outlines-2/" TargetMode="External"/><Relationship Id="rId14" Type="http://schemas.openxmlformats.org/officeDocument/2006/relationships/hyperlink" Target="https://www.jeffersonstate.ed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549730\OneDrive%20-%20Jefferson%20State%20Community%20College\Desktop\JSCC_Syllabus_Template_2023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920E-6E65-4008-BE44-55788936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JSCC_Syllabus_Template_2023_Blank</Template>
  <TotalTime>1</TotalTime>
  <Pages>11</Pages>
  <Words>2896</Words>
  <Characters>16510</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Venius Turner</dc:creator>
  <cp:keywords/>
  <dc:description/>
  <cp:lastModifiedBy>Jennifer Satterfield</cp:lastModifiedBy>
  <cp:revision>2</cp:revision>
  <cp:lastPrinted>2023-07-24T16:53:00Z</cp:lastPrinted>
  <dcterms:created xsi:type="dcterms:W3CDTF">2024-08-12T16:05:00Z</dcterms:created>
  <dcterms:modified xsi:type="dcterms:W3CDTF">2024-08-12T16:05:00Z</dcterms:modified>
  <cp:contentStatus>DRAFT</cp:contentStatus>
</cp:coreProperties>
</file>